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2" w:space="15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12529"/>
          <w:spacing w:val="0"/>
          <w:u w:val="none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u w:val="none"/>
          <w:bdr w:val="none" w:color="auto" w:sz="0" w:space="0"/>
          <w:shd w:val="clear" w:fill="FFFFFF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u w:val="none"/>
          <w:bdr w:val="none" w:color="auto" w:sz="0" w:space="0"/>
          <w:shd w:val="clear" w:fill="FFFFFF"/>
          <w:lang w:val="en-US" w:eastAsia="zh-CN"/>
        </w:rPr>
        <w:t>济宁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u w:val="none"/>
          <w:bdr w:val="none" w:color="auto" w:sz="0" w:space="0"/>
          <w:shd w:val="clear" w:fill="FFFFFF"/>
        </w:rPr>
        <w:t>泗水县综合类事业单位公开招聘工作人员报名人数统计（截止至10月23日17:30）</w:t>
      </w:r>
    </w:p>
    <w:bookmarkEnd w:id="0"/>
    <w:tbl>
      <w:tblPr>
        <w:tblW w:w="13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063"/>
        <w:gridCol w:w="1841"/>
        <w:gridCol w:w="1170"/>
        <w:gridCol w:w="1170"/>
        <w:gridCol w:w="117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通过人数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综合类岗位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中国国际贸易促进委员会泗水县委会机关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泗水县直机关党员服务中心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泗水县老干部活动中心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泗水县希望工程服务中心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泗水县残疾人服务中心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泗水县投资促进中心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06-驻外招商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济宁市公共资源交易服务中心泗水分中心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泗水县新经济发展促进中心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08-综合管理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泗水县未成年人救助保护中心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泗水县公共就业和人才服务中心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泗水县交通运输综合执法大队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12-交通运输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泗水县农业技术推广中心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泗水县文物保护中心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14-文物保护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泗水县应急救援中心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泗水县内部审计指导中心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泗水县统计普查中心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泗水县医疗保险事业中心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18-综合管理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泗水县民兵训练基地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19-民兵教练员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D602AFE"/>
    <w:rsid w:val="5D60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2023-10-24T01:24:00Z</dcterms:created>
  <dc:creator>祝</dc:creator>
  <cp:lastModifiedBy>祝</cp:lastModifiedBy>
  <dcterms:modified xsi:type="dcterms:W3CDTF">2023-10-24T01:25:19Z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AFE2BC4A3E2A4567B4583FB2647DD571_11</vt:lpwstr>
  </property>
</Properties>
</file>