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450" w:lineRule="atLeast"/>
        <w:ind w:left="0" w:right="0"/>
        <w:jc w:val="center"/>
        <w:textAlignment w:val="baseline"/>
        <w:rPr>
          <w:rFonts w:ascii="微软雅黑" w:hAnsi="微软雅黑" w:eastAsia="微软雅黑" w:cs="微软雅黑"/>
          <w:b w:val="0"/>
          <w:bCs w:val="0"/>
          <w:color w:val="111111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111111"/>
          <w:kern w:val="0"/>
          <w:sz w:val="28"/>
          <w:szCs w:val="28"/>
          <w:bdr w:val="none" w:color="auto" w:sz="0" w:space="0"/>
          <w:vertAlign w:val="baseline"/>
          <w:lang w:val="en-US" w:eastAsia="zh-CN" w:bidi="ar"/>
        </w:rPr>
        <w:t>2023临沂费县青年人才引进报名人数公示（截至7月15日16：00）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96"/>
        <w:gridCol w:w="1451"/>
        <w:gridCol w:w="1208"/>
        <w:gridCol w:w="1451"/>
        <w:gridCol w:w="1156"/>
        <w:gridCol w:w="15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报考单位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报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考职位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职位编码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计划招考人数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报考人数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审核通过人数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费县县直事业单位合并A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0101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费县县直事业单位合并B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0201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费县县直事业单位合并C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0301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费县县直事业单位合并D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0401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费县县直事业单位合并E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0501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费县县直事业单位合并F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0601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费县县直事业单位合并G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0701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费县县直事业单位合并H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0801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费县县委党性教育服务中心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0901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费县县委人才发展服务中心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费县职能运行监管服务中心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费县县委党校(县行政学校、县社会主义学校)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教学岗位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费县融媒体中心(县广播电视台)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新闻宣传岗位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费县商务发展服务中心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费县应急救援指挥服务中心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监督管理岗位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费县政务服务中心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费县信访服务中心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1701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费县检察事务中心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法医岗位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2E4ZDkxZjg1NjBkYjBlMWVjZWU0Y2E4NTI1ZGEifQ=="/>
  </w:docVars>
  <w:rsids>
    <w:rsidRoot w:val="1873331C"/>
    <w:rsid w:val="1873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2023-07-18T01:03:00Z</dcterms:created>
  <dc:creator>Administrator</dc:creator>
  <cp:lastModifiedBy>Administrator</cp:lastModifiedBy>
  <dcterms:modified xsi:type="dcterms:W3CDTF">2023-07-18T01:06:06Z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798019C8D29A408FA2D2507F3743EE40_11</vt:lpwstr>
  </property>
</Properties>
</file>