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2022年</w:t>
      </w:r>
      <w:r>
        <w:rPr>
          <w:rFonts w:hint="eastAsia" w:ascii="方正小标宋简体" w:eastAsia="方正小标宋简体"/>
          <w:sz w:val="44"/>
          <w:szCs w:val="44"/>
        </w:rPr>
        <w:t>曹县公开招聘事业单位工作人员</w:t>
      </w:r>
    </w:p>
    <w:p>
      <w:pPr>
        <w:spacing w:line="560" w:lineRule="exact"/>
        <w:jc w:val="center"/>
        <w:rPr>
          <w:rFonts w:ascii="仿宋_GB2312" w:eastAsia="仿宋_GB2312"/>
          <w:sz w:val="32"/>
          <w:szCs w:val="32"/>
        </w:rPr>
      </w:pPr>
      <w:r>
        <w:rPr>
          <w:rFonts w:hint="eastAsia" w:ascii="方正小标宋简体" w:hAnsi="方正小标宋简体" w:eastAsia="方正小标宋简体" w:cs="方正小标宋简体"/>
          <w:sz w:val="44"/>
          <w:szCs w:val="44"/>
        </w:rPr>
        <w:t>面试资格审查疫情防控告知书</w:t>
      </w:r>
    </w:p>
    <w:p>
      <w:pPr>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面试资格审查安全顺利进行，现将2022年曹县公开招聘事业单位工作人员面试资格审查疫情防控有关要求和注意事项告知如下，请所有考生知悉并严格执行各项防疫措施和要求。</w:t>
      </w:r>
    </w:p>
    <w:p>
      <w:pPr>
        <w:pStyle w:val="4"/>
        <w:widowControl/>
        <w:spacing w:beforeAutospacing="0" w:afterAutospacing="0" w:line="540" w:lineRule="exact"/>
        <w:ind w:firstLine="620" w:firstLineChars="200"/>
        <w:rPr>
          <w:rFonts w:ascii="黑体" w:hAnsi="宋体" w:eastAsia="黑体" w:cs="黑体"/>
          <w:sz w:val="31"/>
          <w:szCs w:val="31"/>
          <w:shd w:val="clear" w:color="auto" w:fill="FFFFFF"/>
        </w:rPr>
      </w:pPr>
      <w:r>
        <w:rPr>
          <w:rFonts w:hint="eastAsia" w:ascii="黑体" w:hAnsi="宋体" w:eastAsia="黑体" w:cs="黑体"/>
          <w:sz w:val="31"/>
          <w:szCs w:val="31"/>
          <w:shd w:val="clear" w:color="auto" w:fill="FFFFFF"/>
        </w:rPr>
        <w:t>一、防疫准备</w:t>
      </w:r>
    </w:p>
    <w:p>
      <w:pPr>
        <w:pStyle w:val="4"/>
        <w:widowControl/>
        <w:spacing w:beforeAutospacing="0" w:afterAutospacing="0" w:line="54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（一）为确保</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顺利</w:t>
      </w:r>
      <w:r>
        <w:rPr>
          <w:rFonts w:hint="eastAsia" w:ascii="仿宋_GB2312" w:hAnsi="微软雅黑" w:eastAsia="仿宋_GB2312" w:cs="仿宋_GB2312"/>
          <w:sz w:val="31"/>
          <w:szCs w:val="31"/>
          <w:shd w:val="clear" w:color="auto" w:fill="FFFFFF"/>
        </w:rPr>
        <w:t>参加面试资格审查</w:t>
      </w:r>
      <w:r>
        <w:rPr>
          <w:rFonts w:ascii="仿宋_GB2312" w:hAnsi="微软雅黑" w:eastAsia="仿宋_GB2312" w:cs="仿宋_GB2312"/>
          <w:sz w:val="31"/>
          <w:szCs w:val="31"/>
          <w:shd w:val="clear" w:color="auto" w:fill="FFFFFF"/>
        </w:rPr>
        <w:t>，</w:t>
      </w:r>
      <w:r>
        <w:rPr>
          <w:rStyle w:val="7"/>
          <w:rFonts w:ascii="仿宋_GB2312" w:hAnsi="微软雅黑" w:eastAsia="仿宋_GB2312" w:cs="仿宋_GB2312"/>
          <w:sz w:val="31"/>
          <w:szCs w:val="31"/>
          <w:shd w:val="clear" w:color="auto" w:fill="FFFFFF"/>
        </w:rPr>
        <w:t>建议</w:t>
      </w:r>
      <w:r>
        <w:rPr>
          <w:rStyle w:val="7"/>
          <w:rFonts w:hint="eastAsia" w:ascii="仿宋_GB2312" w:hAnsi="微软雅黑" w:eastAsia="仿宋_GB2312" w:cs="仿宋_GB2312"/>
          <w:sz w:val="31"/>
          <w:szCs w:val="31"/>
          <w:shd w:val="clear" w:color="auto" w:fill="FFFFFF"/>
        </w:rPr>
        <w:t>考生面试资格审查前</w:t>
      </w:r>
      <w:r>
        <w:rPr>
          <w:rStyle w:val="7"/>
          <w:rFonts w:ascii="仿宋_GB2312" w:hAnsi="微软雅黑" w:eastAsia="仿宋_GB2312" w:cs="仿宋_GB2312"/>
          <w:sz w:val="31"/>
          <w:szCs w:val="31"/>
          <w:shd w:val="clear" w:color="auto" w:fill="FFFFFF"/>
        </w:rPr>
        <w:t>非必要不离</w:t>
      </w:r>
      <w:r>
        <w:rPr>
          <w:rStyle w:val="7"/>
          <w:rFonts w:hint="eastAsia" w:ascii="仿宋_GB2312" w:hAnsi="微软雅黑" w:eastAsia="仿宋_GB2312" w:cs="仿宋_GB2312"/>
          <w:sz w:val="31"/>
          <w:szCs w:val="31"/>
          <w:shd w:val="clear" w:color="auto" w:fill="FFFFFF"/>
        </w:rPr>
        <w:t>菏</w:t>
      </w:r>
      <w:r>
        <w:rPr>
          <w:rFonts w:ascii="仿宋_GB2312" w:hAnsi="微软雅黑" w:eastAsia="仿宋_GB2312" w:cs="仿宋_GB2312"/>
          <w:sz w:val="31"/>
          <w:szCs w:val="31"/>
          <w:shd w:val="clear" w:color="auto" w:fill="FFFFFF"/>
        </w:rPr>
        <w:t>。尚在外地（省外、省内其他市）的</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应主动了解</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疫情防控相关要求，按规定提前抵达</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，以免耽误</w:t>
      </w:r>
      <w:r>
        <w:rPr>
          <w:rFonts w:hint="eastAsia" w:ascii="仿宋_GB2312" w:hAnsi="微软雅黑" w:eastAsia="仿宋_GB2312" w:cs="仿宋_GB2312"/>
          <w:sz w:val="31"/>
          <w:szCs w:val="31"/>
          <w:shd w:val="clear" w:color="auto" w:fill="FFFFFF"/>
        </w:rPr>
        <w:t>现场资格审查</w:t>
      </w:r>
      <w:r>
        <w:rPr>
          <w:rFonts w:ascii="仿宋_GB2312" w:hAnsi="微软雅黑" w:eastAsia="仿宋_GB2312" w:cs="仿宋_GB2312"/>
          <w:sz w:val="31"/>
          <w:szCs w:val="31"/>
          <w:shd w:val="clear" w:color="auto" w:fill="FFFFFF"/>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（二）提前申领“山东省电子健康通行码”和“通信大数据行程卡”。</w:t>
      </w:r>
    </w:p>
    <w:p>
      <w:pPr>
        <w:pStyle w:val="4"/>
        <w:widowControl/>
        <w:spacing w:beforeAutospacing="0" w:afterAutospacing="0" w:line="54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7"/>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r>
        <w:rPr>
          <w:rFonts w:ascii="仿宋_GB2312" w:hAnsi="微软雅黑" w:eastAsia="仿宋_GB2312" w:cs="仿宋_GB2312"/>
          <w:sz w:val="31"/>
          <w:szCs w:val="31"/>
          <w:shd w:val="clear" w:color="auto" w:fill="FFFFFF"/>
        </w:rPr>
        <w:t>核酸检测阴性证明纸质版（检测报告原件、复印件或</w:t>
      </w:r>
      <w:r>
        <w:rPr>
          <w:rFonts w:hint="eastAsia" w:ascii="仿宋_GB2312" w:hAnsi="微软雅黑" w:eastAsia="仿宋_GB2312" w:cs="仿宋_GB2312"/>
          <w:sz w:val="31"/>
          <w:szCs w:val="31"/>
          <w:shd w:val="clear" w:color="auto" w:fill="FFFFFF"/>
        </w:rPr>
        <w:t>截图</w:t>
      </w:r>
      <w:r>
        <w:rPr>
          <w:rFonts w:ascii="仿宋_GB2312" w:hAnsi="微软雅黑" w:eastAsia="仿宋_GB2312" w:cs="仿宋_GB2312"/>
          <w:sz w:val="31"/>
          <w:szCs w:val="31"/>
          <w:shd w:val="clear" w:color="auto" w:fill="FFFFFF"/>
        </w:rPr>
        <w:t>打印</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显示的个人信息完整的核酸检测结果</w:t>
      </w:r>
      <w:r>
        <w:rPr>
          <w:rFonts w:hint="eastAsia" w:ascii="仿宋_GB2312" w:hAnsi="微软雅黑" w:eastAsia="仿宋_GB2312" w:cs="仿宋_GB2312"/>
          <w:sz w:val="31"/>
          <w:szCs w:val="31"/>
          <w:shd w:val="clear" w:color="auto" w:fill="FFFFFF"/>
        </w:rPr>
        <w:t>均可</w:t>
      </w:r>
      <w:r>
        <w:rPr>
          <w:rFonts w:ascii="仿宋_GB2312" w:hAnsi="微软雅黑" w:eastAsia="仿宋_GB2312" w:cs="仿宋_GB2312"/>
          <w:sz w:val="31"/>
          <w:szCs w:val="31"/>
          <w:shd w:val="clear" w:color="auto" w:fill="FFFFFF"/>
        </w:rPr>
        <w:t>）须在进入</w:t>
      </w:r>
      <w:r>
        <w:rPr>
          <w:rFonts w:hint="eastAsia" w:ascii="仿宋_GB2312" w:hAnsi="微软雅黑" w:eastAsia="仿宋_GB2312" w:cs="仿宋_GB2312"/>
          <w:sz w:val="31"/>
          <w:szCs w:val="31"/>
          <w:shd w:val="clear" w:color="auto" w:fill="FFFFFF"/>
        </w:rPr>
        <w:t>现场资格审查地点</w:t>
      </w:r>
      <w:r>
        <w:rPr>
          <w:rFonts w:ascii="仿宋_GB2312" w:hAnsi="微软雅黑" w:eastAsia="仿宋_GB2312" w:cs="仿宋_GB2312"/>
          <w:sz w:val="31"/>
          <w:szCs w:val="31"/>
          <w:shd w:val="clear" w:color="auto" w:fill="FFFFFF"/>
        </w:rPr>
        <w:t>时提交给</w:t>
      </w:r>
      <w:r>
        <w:rPr>
          <w:rFonts w:hint="eastAsia" w:ascii="仿宋_GB2312" w:hAnsi="微软雅黑" w:eastAsia="仿宋_GB2312" w:cs="仿宋_GB2312"/>
          <w:sz w:val="31"/>
          <w:szCs w:val="31"/>
          <w:shd w:val="clear" w:color="auto" w:fill="FFFFFF"/>
        </w:rPr>
        <w:t>工作</w:t>
      </w:r>
      <w:r>
        <w:rPr>
          <w:rFonts w:ascii="仿宋_GB2312" w:hAnsi="微软雅黑" w:eastAsia="仿宋_GB2312" w:cs="仿宋_GB2312"/>
          <w:sz w:val="31"/>
          <w:szCs w:val="31"/>
          <w:shd w:val="clear" w:color="auto" w:fill="FFFFFF"/>
        </w:rPr>
        <w:t>人员。</w:t>
      </w:r>
    </w:p>
    <w:p>
      <w:pPr>
        <w:pStyle w:val="4"/>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（四）每日自觉进行体温测量、健康状况监测，面试资格审查前主动减少外出、不必要的聚集和人员接触，确保面试资格审查时身体状况良好。</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二、考生管理要求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1.本市考生须持有面试资格审查前48小时内核酸检测阴性证明。</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2.省内跨市的考生，须提供启程前48小时内核酸检测阴性证明和抵达菏泽市后，面试资格审查前48小时内核酸检测阴性证明。</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省外低风险地区所在县（市、区）入鲁返鲁参加面试资格审查的考生，须提前3天到达菏泽市，持启程前48小时内核酸检测阴性证明，抵达后第1天和第3天各进行1次核酸检测（其中一次为面试资格审查前48小时内核酸检测阴性证明）。</w:t>
      </w:r>
    </w:p>
    <w:p>
      <w:pPr>
        <w:spacing w:line="540" w:lineRule="exact"/>
        <w:ind w:firstLine="630" w:firstLineChars="300"/>
        <w:rPr>
          <w:rFonts w:ascii="仿宋" w:hAnsi="仿宋" w:eastAsia="仿宋" w:cs="仿宋"/>
          <w:b/>
          <w:bCs/>
          <w:sz w:val="32"/>
          <w:szCs w:val="32"/>
        </w:rPr>
      </w:pPr>
      <w:r>
        <w:fldChar w:fldCharType="begin"/>
      </w:r>
      <w:r>
        <w:instrText xml:space="preserve"> HYPERLINK "mailto:4.有中高风险区旅居史的人员，请提前与曹县人事考试中心联系进行报备，不再进行现场面试资格审查。按照《2022年曹县公开招聘事业单位工作人员面试资格审查公告》要求，将相关相关材料扫描后发送至cxsy403@163.com邮箱中待审，扫描件内容要清晰齐全，邮件统一采用" </w:instrText>
      </w:r>
      <w:r>
        <w:fldChar w:fldCharType="separate"/>
      </w:r>
      <w:r>
        <w:rPr>
          <w:rFonts w:hint="eastAsia" w:ascii="仿宋" w:hAnsi="仿宋" w:eastAsia="仿宋" w:cs="仿宋"/>
          <w:b/>
          <w:bCs/>
          <w:sz w:val="32"/>
          <w:szCs w:val="32"/>
        </w:rPr>
        <w:t>4.有中高风险区旅居史的人员，请提前与曹县人事考试中心联系进行报备，将采用</w:t>
      </w:r>
      <w:r>
        <w:rPr>
          <w:rFonts w:hint="eastAsia" w:ascii="仿宋_GB2312" w:eastAsia="仿宋_GB2312"/>
          <w:b/>
          <w:sz w:val="32"/>
          <w:szCs w:val="32"/>
        </w:rPr>
        <w:t>线上面试资格审查的方式进行</w:t>
      </w:r>
      <w:r>
        <w:rPr>
          <w:rFonts w:hint="eastAsia" w:ascii="仿宋_GB2312" w:eastAsia="仿宋_GB2312"/>
          <w:b/>
          <w:sz w:val="32"/>
          <w:szCs w:val="32"/>
        </w:rPr>
        <w:fldChar w:fldCharType="end"/>
      </w:r>
      <w:r>
        <w:rPr>
          <w:rFonts w:hint="eastAsia" w:ascii="仿宋" w:hAnsi="仿宋" w:eastAsia="仿宋" w:cs="仿宋"/>
          <w:b/>
          <w:bCs/>
          <w:sz w:val="32"/>
          <w:szCs w:val="32"/>
        </w:rPr>
        <w:t>。</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 三、面试资格审查当天有关要求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考生经现场检测体温正常（未超过37.3℃），携带面试资格审查相关材料和符合规定要求及数量的核酸检测阴性证明(纸质版)，扫描场所码，出示山东省电子健康通行码绿码、通信大数据行程卡绿卡，方可参加面试资格审查。</w:t>
      </w:r>
    </w:p>
    <w:p>
      <w:pPr>
        <w:pStyle w:val="4"/>
        <w:widowControl/>
        <w:spacing w:beforeAutospacing="0" w:afterAutospacing="0" w:line="54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（二）</w:t>
      </w:r>
      <w:r>
        <w:rPr>
          <w:rFonts w:hint="eastAsia" w:ascii="仿宋_GB2312" w:hAnsi="微软雅黑" w:eastAsia="仿宋_GB2312" w:cs="仿宋_GB2312"/>
          <w:sz w:val="31"/>
          <w:szCs w:val="31"/>
          <w:shd w:val="clear" w:color="auto" w:fill="FFFFFF"/>
        </w:rPr>
        <w:t>现场资格审查</w:t>
      </w:r>
      <w:r>
        <w:rPr>
          <w:rFonts w:ascii="仿宋_GB2312" w:hAnsi="微软雅黑" w:eastAsia="仿宋_GB2312" w:cs="仿宋_GB2312"/>
          <w:sz w:val="31"/>
          <w:szCs w:val="31"/>
          <w:shd w:val="clear" w:color="auto" w:fill="FFFFFF"/>
        </w:rPr>
        <w:t>时应自备一次性医用口罩或医用外科口罩，除接受身份核验时按要求摘下口罩外，</w:t>
      </w:r>
      <w:r>
        <w:rPr>
          <w:rStyle w:val="7"/>
          <w:rFonts w:ascii="仿宋_GB2312" w:hAnsi="微软雅黑" w:eastAsia="仿宋_GB2312" w:cs="仿宋_GB2312"/>
          <w:sz w:val="31"/>
          <w:szCs w:val="31"/>
          <w:shd w:val="clear" w:color="auto" w:fill="FFFFFF"/>
        </w:rPr>
        <w:t>进出</w:t>
      </w:r>
      <w:r>
        <w:rPr>
          <w:rStyle w:val="7"/>
          <w:rFonts w:hint="eastAsia" w:ascii="仿宋_GB2312" w:hAnsi="微软雅黑" w:eastAsia="仿宋_GB2312" w:cs="仿宋_GB2312"/>
          <w:sz w:val="31"/>
          <w:szCs w:val="31"/>
          <w:shd w:val="clear" w:color="auto" w:fill="FFFFFF"/>
        </w:rPr>
        <w:t>现场</w:t>
      </w:r>
      <w:r>
        <w:rPr>
          <w:rStyle w:val="7"/>
          <w:rFonts w:ascii="仿宋_GB2312" w:hAnsi="微软雅黑" w:eastAsia="仿宋_GB2312" w:cs="仿宋_GB2312"/>
          <w:sz w:val="31"/>
          <w:szCs w:val="31"/>
          <w:shd w:val="clear" w:color="auto" w:fill="FFFFFF"/>
        </w:rPr>
        <w:t>以及</w:t>
      </w:r>
      <w:r>
        <w:rPr>
          <w:rStyle w:val="7"/>
          <w:rFonts w:hint="eastAsia" w:ascii="仿宋_GB2312" w:hAnsi="微软雅黑" w:eastAsia="仿宋_GB2312" w:cs="仿宋_GB2312"/>
          <w:sz w:val="31"/>
          <w:szCs w:val="31"/>
          <w:shd w:val="clear" w:color="auto" w:fill="FFFFFF"/>
        </w:rPr>
        <w:t>资</w:t>
      </w:r>
      <w:bookmarkStart w:id="0" w:name="_GoBack"/>
      <w:bookmarkEnd w:id="0"/>
      <w:r>
        <w:rPr>
          <w:rStyle w:val="7"/>
          <w:rFonts w:hint="eastAsia" w:ascii="仿宋_GB2312" w:hAnsi="微软雅黑" w:eastAsia="仿宋_GB2312" w:cs="仿宋_GB2312"/>
          <w:sz w:val="31"/>
          <w:szCs w:val="31"/>
          <w:shd w:val="clear" w:color="auto" w:fill="FFFFFF"/>
        </w:rPr>
        <w:t>格审查</w:t>
      </w:r>
      <w:r>
        <w:rPr>
          <w:rStyle w:val="7"/>
          <w:rFonts w:ascii="仿宋_GB2312" w:hAnsi="微软雅黑" w:eastAsia="仿宋_GB2312" w:cs="仿宋_GB2312"/>
          <w:sz w:val="31"/>
          <w:szCs w:val="31"/>
          <w:shd w:val="clear" w:color="auto" w:fill="FFFFFF"/>
        </w:rPr>
        <w:t>期间应全程佩戴口罩</w:t>
      </w:r>
      <w:r>
        <w:rPr>
          <w:rFonts w:ascii="仿宋_GB2312" w:hAnsi="微软雅黑" w:eastAsia="仿宋_GB2312" w:cs="仿宋_GB2312"/>
          <w:sz w:val="31"/>
          <w:szCs w:val="31"/>
          <w:shd w:val="clear" w:color="auto" w:fill="FFFFFF"/>
        </w:rPr>
        <w:t>。</w:t>
      </w:r>
    </w:p>
    <w:p>
      <w:pPr>
        <w:pStyle w:val="4"/>
        <w:widowControl/>
        <w:spacing w:beforeAutospacing="0" w:afterAutospacing="0" w:line="540" w:lineRule="exact"/>
        <w:ind w:firstLine="620" w:firstLineChars="200"/>
        <w:rPr>
          <w:rFonts w:ascii="仿宋_GB2312" w:hAnsi="微软雅黑" w:eastAsia="仿宋_GB2312" w:cs="仿宋_GB2312"/>
          <w:sz w:val="31"/>
          <w:szCs w:val="31"/>
          <w:shd w:val="clear" w:color="auto" w:fill="FFFFFF"/>
        </w:rPr>
      </w:pPr>
    </w:p>
    <w:p>
      <w:pPr>
        <w:spacing w:line="540" w:lineRule="exact"/>
        <w:jc w:val="right"/>
        <w:rPr>
          <w:rStyle w:val="7"/>
          <w:rFonts w:ascii="仿宋_GB2312" w:hAnsi="微软雅黑" w:eastAsia="仿宋_GB2312" w:cs="仿宋_GB2312"/>
          <w:kern w:val="0"/>
          <w:sz w:val="31"/>
          <w:szCs w:val="31"/>
          <w:shd w:val="clear" w:color="auto" w:fill="FFFFFF"/>
        </w:rPr>
      </w:pPr>
      <w:r>
        <w:rPr>
          <w:rStyle w:val="7"/>
          <w:rFonts w:hint="eastAsia" w:ascii="仿宋_GB2312" w:hAnsi="微软雅黑" w:eastAsia="仿宋_GB2312" w:cs="仿宋_GB2312"/>
          <w:kern w:val="0"/>
          <w:sz w:val="31"/>
          <w:szCs w:val="31"/>
          <w:shd w:val="clear" w:color="auto" w:fill="FFFFFF"/>
        </w:rPr>
        <w:t>曹县人力资源和社会保障局</w:t>
      </w:r>
    </w:p>
    <w:p>
      <w:pPr>
        <w:spacing w:line="540" w:lineRule="exact"/>
        <w:jc w:val="center"/>
      </w:pPr>
      <w:r>
        <w:rPr>
          <w:rStyle w:val="7"/>
          <w:rFonts w:hint="eastAsia" w:ascii="仿宋_GB2312" w:hAnsi="微软雅黑" w:eastAsia="仿宋_GB2312" w:cs="仿宋_GB2312"/>
          <w:kern w:val="0"/>
          <w:sz w:val="31"/>
          <w:szCs w:val="31"/>
          <w:shd w:val="clear" w:color="auto" w:fill="FFFFFF"/>
          <w:lang w:val="en-US" w:eastAsia="zh-CN"/>
        </w:rPr>
        <w:t xml:space="preserve">                             </w:t>
      </w:r>
      <w:r>
        <w:rPr>
          <w:rStyle w:val="7"/>
          <w:rFonts w:hint="eastAsia" w:ascii="仿宋_GB2312" w:hAnsi="微软雅黑" w:eastAsia="仿宋_GB2312" w:cs="仿宋_GB2312"/>
          <w:kern w:val="0"/>
          <w:sz w:val="31"/>
          <w:szCs w:val="31"/>
          <w:shd w:val="clear" w:color="auto" w:fill="FFFFFF"/>
        </w:rPr>
        <w:t>2022年</w:t>
      </w:r>
      <w:r>
        <w:rPr>
          <w:rStyle w:val="7"/>
          <w:rFonts w:hint="eastAsia" w:ascii="仿宋_GB2312" w:hAnsi="微软雅黑" w:eastAsia="仿宋_GB2312" w:cs="仿宋_GB2312"/>
          <w:kern w:val="0"/>
          <w:sz w:val="31"/>
          <w:szCs w:val="31"/>
          <w:shd w:val="clear" w:color="auto" w:fill="FFFFFF"/>
          <w:lang w:val="en-US" w:eastAsia="zh-CN"/>
        </w:rPr>
        <w:t>10</w:t>
      </w:r>
      <w:r>
        <w:rPr>
          <w:rStyle w:val="7"/>
          <w:rFonts w:hint="eastAsia" w:ascii="仿宋_GB2312" w:hAnsi="微软雅黑" w:eastAsia="仿宋_GB2312" w:cs="仿宋_GB2312"/>
          <w:kern w:val="0"/>
          <w:sz w:val="31"/>
          <w:szCs w:val="31"/>
          <w:shd w:val="clear" w:color="auto" w:fill="FFFFFF"/>
        </w:rPr>
        <w:t>月</w:t>
      </w:r>
      <w:r>
        <w:rPr>
          <w:rStyle w:val="7"/>
          <w:rFonts w:hint="eastAsia" w:ascii="仿宋_GB2312" w:hAnsi="微软雅黑" w:eastAsia="仿宋_GB2312" w:cs="仿宋_GB2312"/>
          <w:kern w:val="0"/>
          <w:sz w:val="31"/>
          <w:szCs w:val="31"/>
          <w:shd w:val="clear" w:color="auto" w:fill="FFFFFF"/>
          <w:lang w:val="en-US" w:eastAsia="zh-CN"/>
        </w:rPr>
        <w:t>12</w:t>
      </w:r>
      <w:r>
        <w:rPr>
          <w:rStyle w:val="7"/>
          <w:rFonts w:hint="eastAsia" w:ascii="仿宋_GB2312" w:hAnsi="微软雅黑" w:eastAsia="仿宋_GB2312" w:cs="仿宋_GB2312"/>
          <w:kern w:val="0"/>
          <w:sz w:val="31"/>
          <w:szCs w:val="31"/>
          <w:shd w:val="clear" w:color="auto" w:fill="FFFFFF"/>
        </w:rPr>
        <w:t xml:space="preserve">日  </w:t>
      </w:r>
      <w:r>
        <w:rPr>
          <w:rStyle w:val="7"/>
          <w:rFonts w:hint="eastAsia" w:ascii="仿宋_GB2312" w:hAnsi="微软雅黑" w:eastAsia="仿宋_GB2312" w:cs="仿宋_GB2312"/>
          <w:kern w:val="0"/>
          <w:sz w:val="31"/>
          <w:szCs w:val="31"/>
          <w:shd w:val="clear" w:color="auto" w:fill="FFFFFF"/>
          <w:lang w:val="en-US" w:eastAsia="zh-CN"/>
        </w:rPr>
        <w:t xml:space="preserve"> </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MzdiZjgxMDAwOTY5MTBlNTczOGM5NDU3ZDE2NDkifQ=="/>
  </w:docVars>
  <w:rsids>
    <w:rsidRoot w:val="00DA0B6C"/>
    <w:rsid w:val="002647AD"/>
    <w:rsid w:val="00510621"/>
    <w:rsid w:val="005E1768"/>
    <w:rsid w:val="00845267"/>
    <w:rsid w:val="009B4884"/>
    <w:rsid w:val="00DA0B6C"/>
    <w:rsid w:val="00FE642F"/>
    <w:rsid w:val="022C5243"/>
    <w:rsid w:val="078213D9"/>
    <w:rsid w:val="0A230488"/>
    <w:rsid w:val="19437DA3"/>
    <w:rsid w:val="1F6564F2"/>
    <w:rsid w:val="236505DE"/>
    <w:rsid w:val="2A9E2079"/>
    <w:rsid w:val="35E65191"/>
    <w:rsid w:val="43BA07A0"/>
    <w:rsid w:val="7EEA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字符"/>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874</Words>
  <Characters>896</Characters>
  <Lines>7</Lines>
  <Paragraphs>2</Paragraphs>
  <TotalTime>11</TotalTime>
  <ScaleCrop>false</ScaleCrop>
  <LinksUpToDate>false</LinksUpToDate>
  <CharactersWithSpaces>930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2022-09-25T02:56:00Z</dcterms:created>
  <dc:creator>user</dc:creator>
  <cp:lastModifiedBy>高波</cp:lastModifiedBy>
  <cp:lastPrinted>2022-09-25T04:00:00Z</cp:lastPrinted>
  <dcterms:modified xsi:type="dcterms:W3CDTF">2022-10-12T07:51:10Z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B00761E1FC2449CF95FF4D886D55737A</vt:lpwstr>
  </property>
</Properties>
</file>