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</w:rPr>
        <w:t>附件1</w:t>
      </w:r>
    </w:p>
    <w:p>
      <w:pPr>
        <w:pStyle w:val="3"/>
        <w:ind w:firstLine="640"/>
        <w:rPr>
          <w:color w:val="auto"/>
          <w:lang w:eastAsia="zh-Hans"/>
        </w:rPr>
      </w:pPr>
    </w:p>
    <w:p>
      <w:pPr>
        <w:wordWrap w:val="0"/>
        <w:spacing w:line="560" w:lineRule="exact"/>
        <w:jc w:val="center"/>
        <w:rPr>
          <w:color w:val="auto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shd w:val="clear" w:color="auto" w:fill="FFFFFF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shd w:val="clear" w:color="auto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shd w:val="clear" w:color="auto" w:fill="FFFFFF"/>
          <w:lang w:eastAsia="zh-Hans"/>
        </w:rPr>
        <w:t>年济南市天桥区村（社区）退役军人专职联络员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shd w:val="clear" w:color="auto" w:fill="FFFFFF"/>
          <w:lang w:eastAsia="zh-Hans"/>
        </w:rPr>
        <w:t>计划表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69"/>
        <w:gridCol w:w="1039"/>
        <w:gridCol w:w="3229"/>
        <w:gridCol w:w="322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50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  <w:lang w:eastAsia="zh-Hans"/>
              </w:rPr>
              <w:t>序号</w:t>
            </w:r>
          </w:p>
        </w:tc>
        <w:tc>
          <w:tcPr>
            <w:tcW w:w="176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  <w:lang w:eastAsia="zh-Hans"/>
              </w:rPr>
              <w:t>报考岗位</w:t>
            </w:r>
          </w:p>
        </w:tc>
        <w:tc>
          <w:tcPr>
            <w:tcW w:w="103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  <w:lang w:eastAsia="zh-Hans"/>
              </w:rPr>
              <w:t>数量</w:t>
            </w:r>
          </w:p>
        </w:tc>
        <w:tc>
          <w:tcPr>
            <w:tcW w:w="322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</w:rPr>
              <w:t>年龄要求</w:t>
            </w:r>
          </w:p>
        </w:tc>
        <w:tc>
          <w:tcPr>
            <w:tcW w:w="3225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</w:rPr>
              <w:t>学历要求</w:t>
            </w:r>
          </w:p>
        </w:tc>
        <w:tc>
          <w:tcPr>
            <w:tcW w:w="3705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shd w:val="clear" w:color="auto" w:fill="FFFFFF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850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6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退役军人专职联络员</w:t>
            </w:r>
          </w:p>
        </w:tc>
        <w:tc>
          <w:tcPr>
            <w:tcW w:w="103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229" w:type="dxa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年龄不超过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岁（198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年5月24日以后出生），退役军人和烈属军属等优抚对象年龄可放宽至4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岁（19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年5月24日以后出生）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>
            <w:pPr>
              <w:wordWrap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国家承认的大学专科（含专科）以上文化程度，专业不限；退役军人和烈属军属等优抚对象学历可放宽至高中（含中专、中职）文化程度。</w:t>
            </w:r>
          </w:p>
        </w:tc>
        <w:tc>
          <w:tcPr>
            <w:tcW w:w="3705" w:type="dxa"/>
            <w:vAlign w:val="center"/>
          </w:tcPr>
          <w:p>
            <w:pPr>
              <w:wordWrap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TJkNDMzN2RhZGMwYTc3NDkyMjM0NjU5ODQ0NmIifQ=="/>
  </w:docVars>
  <w:rsids>
    <w:rsidRoot w:val="00000000"/>
    <w:rsid w:val="22E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2022-05-17T01:25:29Z</dcterms:created>
  <dc:creator>jn</dc:creator>
  <cp:lastModifiedBy>jn</cp:lastModifiedBy>
  <dcterms:modified xsi:type="dcterms:W3CDTF">2022-05-17T01:25:41Z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3DAA5156D4124194AB605A0DAB269AF1</vt:lpwstr>
  </property>
</Properties>
</file>