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附件3</w:t>
      </w:r>
    </w:p>
    <w:p>
      <w:pPr>
        <w:keepNext w:val="0"/>
        <w:keepLines w:val="0"/>
        <w:pageBreakBefore w:val="0"/>
        <w:widowControl w:val="0"/>
        <w:kinsoku/>
        <w:wordWrap/>
        <w:overflowPunct/>
        <w:topLinePunct w:val="0"/>
        <w:autoSpaceDE/>
        <w:autoSpaceDN/>
        <w:bidi w:val="0"/>
        <w:adjustRightInd/>
        <w:spacing w:line="600" w:lineRule="exact"/>
        <w:textAlignment w:val="auto"/>
        <w:rPr>
          <w:rFonts w:ascii="宋体" w:hAnsi="宋体" w:cs="仿宋_GB2312"/>
          <w:b/>
          <w:kern w:val="0"/>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rPr>
        <w:t>202</w:t>
      </w:r>
      <w:r>
        <w:rPr>
          <w:rFonts w:hint="eastAsia" w:ascii="方正小标宋简体" w:hAnsi="方正小标宋简体" w:eastAsia="方正小标宋简体" w:cs="方正小标宋简体"/>
          <w:bCs/>
          <w:kern w:val="0"/>
          <w:sz w:val="44"/>
          <w:szCs w:val="44"/>
          <w:lang w:val="en-US" w:eastAsia="zh-CN"/>
        </w:rPr>
        <w:t>2</w:t>
      </w:r>
      <w:r>
        <w:rPr>
          <w:rFonts w:hint="eastAsia" w:ascii="方正小标宋简体" w:hAnsi="方正小标宋简体" w:eastAsia="方正小标宋简体" w:cs="方正小标宋简体"/>
          <w:bCs/>
          <w:kern w:val="0"/>
          <w:sz w:val="44"/>
          <w:szCs w:val="44"/>
        </w:rPr>
        <w:t>年烟台市</w:t>
      </w:r>
      <w:r>
        <w:rPr>
          <w:rFonts w:hint="eastAsia" w:ascii="方正小标宋简体" w:hAnsi="方正小标宋简体" w:eastAsia="方正小标宋简体" w:cs="方正小标宋简体"/>
          <w:bCs/>
          <w:kern w:val="0"/>
          <w:sz w:val="44"/>
          <w:szCs w:val="44"/>
          <w:lang w:eastAsia="zh-CN"/>
        </w:rPr>
        <w:t>退役军人事务局</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eastAsia="zh-CN"/>
        </w:rPr>
        <w:t>所属事业单位</w:t>
      </w:r>
      <w:r>
        <w:rPr>
          <w:rFonts w:hint="eastAsia" w:ascii="方正小标宋简体" w:hAnsi="方正小标宋简体" w:eastAsia="方正小标宋简体" w:cs="方正小标宋简体"/>
          <w:bCs/>
          <w:kern w:val="0"/>
          <w:sz w:val="44"/>
          <w:szCs w:val="44"/>
        </w:rPr>
        <w:t>公开招聘工作人员应聘须知</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方正小标宋简体" w:hAnsi="仿宋_GB2312" w:eastAsia="方正小标宋简体" w:cs="仿宋_GB2312"/>
          <w:kern w:val="0"/>
          <w:sz w:val="24"/>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sz w:val="32"/>
          <w:szCs w:val="32"/>
        </w:rPr>
        <w:t>1.哪些人员可以应聘？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年烟台市</w:t>
      </w:r>
      <w:r>
        <w:rPr>
          <w:rFonts w:hint="eastAsia" w:ascii="仿宋_GB2312" w:hAnsi="仿宋" w:eastAsia="仿宋_GB2312"/>
          <w:sz w:val="32"/>
          <w:szCs w:val="32"/>
          <w:lang w:eastAsia="zh-CN"/>
        </w:rPr>
        <w:t>退役军人事务局所属事业单位</w:t>
      </w:r>
      <w:r>
        <w:rPr>
          <w:rFonts w:hint="eastAsia" w:ascii="仿宋_GB2312" w:hAnsi="仿宋" w:eastAsia="仿宋_GB2312"/>
          <w:sz w:val="32"/>
          <w:szCs w:val="32"/>
        </w:rPr>
        <w:t>公开招聘</w:t>
      </w:r>
      <w:r>
        <w:rPr>
          <w:rFonts w:hint="eastAsia" w:ascii="仿宋_GB2312" w:hAnsi="仿宋" w:eastAsia="仿宋_GB2312"/>
          <w:sz w:val="32"/>
          <w:szCs w:val="32"/>
          <w:lang w:eastAsia="zh-CN"/>
        </w:rPr>
        <w:t>工作人员</w:t>
      </w:r>
      <w:r>
        <w:rPr>
          <w:rFonts w:hint="eastAsia" w:ascii="仿宋_GB2312" w:hAnsi="仿宋" w:eastAsia="仿宋_GB2312"/>
          <w:sz w:val="32"/>
          <w:szCs w:val="32"/>
        </w:rPr>
        <w:t>简章》（以下简称《简章》）规定的</w:t>
      </w:r>
      <w:r>
        <w:rPr>
          <w:rFonts w:hint="eastAsia" w:ascii="仿宋_GB2312" w:hAnsi="仿宋" w:eastAsia="仿宋_GB2312"/>
          <w:sz w:val="32"/>
          <w:szCs w:val="32"/>
          <w:lang w:eastAsia="zh-CN"/>
        </w:rPr>
        <w:t>条件及</w:t>
      </w:r>
      <w:r>
        <w:rPr>
          <w:rFonts w:hint="eastAsia" w:ascii="仿宋_GB2312" w:hAnsi="仿宋" w:eastAsia="仿宋_GB2312"/>
          <w:sz w:val="32"/>
          <w:szCs w:val="32"/>
        </w:rPr>
        <w:t>招聘岗位</w:t>
      </w:r>
      <w:r>
        <w:rPr>
          <w:rFonts w:hint="eastAsia" w:ascii="仿宋_GB2312" w:hAnsi="仿宋" w:eastAsia="仿宋_GB2312"/>
          <w:sz w:val="32"/>
          <w:szCs w:val="32"/>
          <w:lang w:eastAsia="zh-CN"/>
        </w:rPr>
        <w:t>资格</w:t>
      </w:r>
      <w:r>
        <w:rPr>
          <w:rFonts w:hint="eastAsia" w:ascii="仿宋_GB2312" w:hAnsi="仿宋" w:eastAsia="仿宋_GB2312"/>
          <w:sz w:val="32"/>
          <w:szCs w:val="32"/>
        </w:rPr>
        <w:t>条件者，均可应聘。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trike w:val="0"/>
          <w:dstrike w:val="0"/>
          <w:color w:val="000000" w:themeColor="text1"/>
          <w:kern w:val="0"/>
          <w:sz w:val="32"/>
          <w:szCs w:val="32"/>
          <w14:textFill>
            <w14:solidFill>
              <w14:schemeClr w14:val="tx1"/>
            </w14:solidFill>
          </w14:textFill>
        </w:rPr>
      </w:pPr>
      <w:r>
        <w:rPr>
          <w:rFonts w:hint="eastAsia" w:ascii="黑体" w:hAnsi="黑体" w:eastAsia="黑体" w:cs="黑体"/>
          <w:strike w:val="0"/>
          <w:dstrike w:val="0"/>
          <w:color w:val="000000" w:themeColor="text1"/>
          <w:kern w:val="0"/>
          <w:sz w:val="32"/>
          <w:szCs w:val="32"/>
          <w14:textFill>
            <w14:solidFill>
              <w14:schemeClr w14:val="tx1"/>
            </w14:solidFill>
          </w14:textFill>
        </w:rPr>
        <w:t>2.对应聘人员的年龄有何限制？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应聘人员须为</w:t>
      </w:r>
      <w:r>
        <w:rPr>
          <w:rFonts w:hint="eastAsia" w:ascii="仿宋_GB2312" w:hAnsi="仿宋" w:eastAsia="仿宋_GB2312"/>
          <w:sz w:val="32"/>
          <w:szCs w:val="32"/>
          <w:lang w:eastAsia="zh-CN"/>
        </w:rPr>
        <w:t>198</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年</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月</w:t>
      </w:r>
      <w:r>
        <w:rPr>
          <w:rFonts w:hint="eastAsia" w:ascii="仿宋_GB2312" w:hAnsi="仿宋" w:eastAsia="仿宋_GB2312"/>
          <w:sz w:val="32"/>
          <w:szCs w:val="32"/>
          <w:lang w:val="en-US" w:eastAsia="zh-CN"/>
        </w:rPr>
        <w:t>9</w:t>
      </w:r>
      <w:r>
        <w:rPr>
          <w:rFonts w:hint="eastAsia" w:ascii="仿宋_GB2312" w:hAnsi="仿宋" w:eastAsia="仿宋_GB2312"/>
          <w:sz w:val="32"/>
          <w:szCs w:val="32"/>
          <w:lang w:eastAsia="zh-CN"/>
        </w:rPr>
        <w:t>日（含）以</w:t>
      </w:r>
      <w:r>
        <w:rPr>
          <w:rFonts w:hint="eastAsia" w:ascii="仿宋_GB2312" w:hAnsi="仿宋" w:eastAsia="仿宋_GB2312"/>
          <w:sz w:val="32"/>
          <w:szCs w:val="32"/>
        </w:rPr>
        <w:t>后出生；岗位另有要求的，以岗位要求为准。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.具有多个学历层次的应聘人员以某个层次学历报考的，其应聘条件如何审核？</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trike w:val="0"/>
          <w:dstrike w:val="0"/>
          <w:color w:val="000000" w:themeColor="text1"/>
          <w:kern w:val="0"/>
          <w:sz w:val="32"/>
          <w:szCs w:val="32"/>
          <w14:textFill>
            <w14:solidFill>
              <w14:schemeClr w14:val="tx1"/>
            </w14:solidFill>
          </w14:textFill>
        </w:rPr>
      </w:pPr>
      <w:r>
        <w:rPr>
          <w:rFonts w:hint="eastAsia" w:ascii="黑体" w:hAnsi="黑体" w:eastAsia="黑体" w:cs="黑体"/>
          <w:strike w:val="0"/>
          <w:dstrike w:val="0"/>
          <w:color w:val="000000" w:themeColor="text1"/>
          <w:kern w:val="0"/>
          <w:sz w:val="32"/>
          <w:szCs w:val="32"/>
          <w14:textFill>
            <w14:solidFill>
              <w14:schemeClr w14:val="tx1"/>
            </w14:solidFill>
          </w14:textFill>
        </w:rPr>
        <w:t>4.对报考所需的资格资质证书取得时间、时效有何要求？专业工作经历等相关工作经历时间如何认定？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 w:eastAsia="仿宋_GB2312"/>
          <w:strike w:val="0"/>
          <w:dstrike w:val="0"/>
          <w:color w:val="000000" w:themeColor="text1"/>
          <w:sz w:val="32"/>
          <w:szCs w:val="32"/>
          <w14:textFill>
            <w14:solidFill>
              <w14:schemeClr w14:val="tx1"/>
            </w14:solidFill>
          </w14:textFill>
        </w:rPr>
      </w:pPr>
      <w:r>
        <w:rPr>
          <w:rFonts w:hint="eastAsia" w:ascii="仿宋_GB2312" w:hAnsi="仿宋_GB2312" w:eastAsia="仿宋_GB2312" w:cs="仿宋_GB2312"/>
          <w:strike w:val="0"/>
          <w:dstrike w:val="0"/>
          <w:color w:val="000000" w:themeColor="text1"/>
          <w:kern w:val="0"/>
          <w:sz w:val="32"/>
          <w:szCs w:val="32"/>
          <w14:textFill>
            <w14:solidFill>
              <w14:schemeClr w14:val="tx1"/>
            </w14:solidFill>
          </w14:textFill>
        </w:rPr>
        <w:t>除202</w:t>
      </w:r>
      <w:r>
        <w:rPr>
          <w:rFonts w:hint="eastAsia" w:ascii="仿宋_GB2312" w:hAnsi="仿宋_GB2312" w:eastAsia="仿宋_GB2312" w:cs="仿宋_GB2312"/>
          <w:strike w:val="0"/>
          <w:dstrike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strike w:val="0"/>
          <w:dstrike w:val="0"/>
          <w:color w:val="000000" w:themeColor="text1"/>
          <w:kern w:val="0"/>
          <w:sz w:val="32"/>
          <w:szCs w:val="32"/>
          <w14:textFill>
            <w14:solidFill>
              <w14:schemeClr w14:val="tx1"/>
            </w14:solidFill>
          </w14:textFill>
        </w:rPr>
        <w:t>年全日制普通高校毕业生学历证书、相应学位证书</w:t>
      </w:r>
      <w:r>
        <w:rPr>
          <w:rFonts w:hint="eastAsia" w:ascii="仿宋_GB2312" w:hAnsi="仿宋_GB2312" w:eastAsia="仿宋_GB2312" w:cs="仿宋_GB2312"/>
          <w:strike w:val="0"/>
          <w:dstrike w:val="0"/>
          <w:color w:val="000000" w:themeColor="text1"/>
          <w:sz w:val="32"/>
          <w:szCs w:val="32"/>
          <w:shd w:val="clear" w:color="auto" w:fill="FFFFFF"/>
          <w14:textFill>
            <w14:solidFill>
              <w14:schemeClr w14:val="tx1"/>
            </w14:solidFill>
          </w14:textFill>
        </w:rPr>
        <w:t>，</w:t>
      </w:r>
      <w:r>
        <w:rPr>
          <w:rFonts w:hint="eastAsia" w:ascii="仿宋_GB2312" w:eastAsia="仿宋_GB2312"/>
          <w:strike w:val="0"/>
          <w:dstrike w:val="0"/>
          <w:color w:val="000000" w:themeColor="text1"/>
          <w:sz w:val="32"/>
          <w:szCs w:val="32"/>
          <w:shd w:val="clear" w:color="auto" w:fill="FFFFFF"/>
          <w14:textFill>
            <w14:solidFill>
              <w14:schemeClr w14:val="tx1"/>
            </w14:solidFill>
          </w14:textFill>
        </w:rPr>
        <w:t>与国（境）内应届高校毕业生同期毕业的海归</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留学人员</w:t>
      </w:r>
      <w:r>
        <w:rPr>
          <w:rFonts w:hint="eastAsia" w:ascii="仿宋_GB2312" w:eastAsia="仿宋_GB2312"/>
          <w:strike w:val="0"/>
          <w:dstrike w:val="0"/>
          <w:color w:val="000000" w:themeColor="text1"/>
          <w:sz w:val="32"/>
          <w:szCs w:val="32"/>
          <w:shd w:val="clear" w:color="auto" w:fill="FFFFFF"/>
          <w14:textFill>
            <w14:solidFill>
              <w14:schemeClr w14:val="tx1"/>
            </w14:solidFill>
          </w14:textFill>
        </w:rPr>
        <w:t>的</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国（境）外学历学位认证书</w:t>
      </w:r>
      <w:r>
        <w:rPr>
          <w:rFonts w:hint="eastAsia" w:ascii="仿宋_GB2312" w:hAnsi="仿宋" w:eastAsia="仿宋_GB2312"/>
          <w:strike w:val="0"/>
          <w:dstrike w:val="0"/>
          <w:color w:val="000000" w:themeColor="text1"/>
          <w:sz w:val="32"/>
          <w:szCs w:val="32"/>
          <w14:textFill>
            <w14:solidFill>
              <w14:schemeClr w14:val="tx1"/>
            </w14:solidFill>
          </w14:textFill>
        </w:rPr>
        <w:t>应于202</w:t>
      </w:r>
      <w:r>
        <w:rPr>
          <w:rFonts w:hint="eastAsia" w:ascii="仿宋_GB2312" w:hAnsi="仿宋" w:eastAsia="仿宋_GB2312"/>
          <w:strike w:val="0"/>
          <w:dstrike w:val="0"/>
          <w:color w:val="000000" w:themeColor="text1"/>
          <w:sz w:val="32"/>
          <w:szCs w:val="32"/>
          <w:lang w:val="en-US" w:eastAsia="zh-CN"/>
          <w14:textFill>
            <w14:solidFill>
              <w14:schemeClr w14:val="tx1"/>
            </w14:solidFill>
          </w14:textFill>
        </w:rPr>
        <w:t>2</w:t>
      </w:r>
      <w:r>
        <w:rPr>
          <w:rFonts w:hint="eastAsia" w:ascii="仿宋_GB2312" w:hAnsi="仿宋" w:eastAsia="仿宋_GB2312"/>
          <w:strike w:val="0"/>
          <w:dstrike w:val="0"/>
          <w:color w:val="000000" w:themeColor="text1"/>
          <w:sz w:val="32"/>
          <w:szCs w:val="32"/>
          <w14:textFill>
            <w14:solidFill>
              <w14:schemeClr w14:val="tx1"/>
            </w14:solidFill>
          </w14:textFill>
        </w:rPr>
        <w:t>年8月底前取得外，招聘岗位要求的包括学历证书、相应学位证书在内的所有资格、资质及证书〔含2</w:t>
      </w:r>
      <w:r>
        <w:rPr>
          <w:rFonts w:ascii="仿宋_GB2312" w:hAnsi="仿宋" w:eastAsia="仿宋_GB2312"/>
          <w:strike w:val="0"/>
          <w:dstrike w:val="0"/>
          <w:color w:val="000000" w:themeColor="text1"/>
          <w:sz w:val="32"/>
          <w:szCs w:val="32"/>
          <w14:textFill>
            <w14:solidFill>
              <w14:schemeClr w14:val="tx1"/>
            </w14:solidFill>
          </w14:textFill>
        </w:rPr>
        <w:t>02</w:t>
      </w:r>
      <w:r>
        <w:rPr>
          <w:rFonts w:hint="eastAsia" w:ascii="仿宋_GB2312" w:hAnsi="仿宋" w:eastAsia="仿宋_GB2312"/>
          <w:strike w:val="0"/>
          <w:dstrike w:val="0"/>
          <w:color w:val="000000" w:themeColor="text1"/>
          <w:sz w:val="32"/>
          <w:szCs w:val="32"/>
          <w:lang w:val="en-US" w:eastAsia="zh-CN"/>
          <w14:textFill>
            <w14:solidFill>
              <w14:schemeClr w14:val="tx1"/>
            </w14:solidFill>
          </w14:textFill>
        </w:rPr>
        <w:t>2</w:t>
      </w:r>
      <w:r>
        <w:rPr>
          <w:rFonts w:ascii="仿宋_GB2312" w:hAnsi="仿宋" w:eastAsia="仿宋_GB2312"/>
          <w:strike w:val="0"/>
          <w:dstrike w:val="0"/>
          <w:color w:val="000000" w:themeColor="text1"/>
          <w:sz w:val="32"/>
          <w:szCs w:val="32"/>
          <w14:textFill>
            <w14:solidFill>
              <w14:schemeClr w14:val="tx1"/>
            </w14:solidFill>
          </w14:textFill>
        </w:rPr>
        <w:t>年毕业</w:t>
      </w:r>
      <w:r>
        <w:rPr>
          <w:rFonts w:hint="eastAsia" w:ascii="仿宋_GB2312" w:hAnsi="仿宋" w:eastAsia="仿宋_GB2312"/>
          <w:strike w:val="0"/>
          <w:dstrike w:val="0"/>
          <w:color w:val="000000" w:themeColor="text1"/>
          <w:sz w:val="32"/>
          <w:szCs w:val="32"/>
          <w14:textFill>
            <w14:solidFill>
              <w14:schemeClr w14:val="tx1"/>
            </w14:solidFill>
          </w14:textFill>
        </w:rPr>
        <w:t>海归留学人员的学历学位证书和</w:t>
      </w:r>
      <w:r>
        <w:rPr>
          <w:rFonts w:hint="eastAsia" w:ascii="仿宋_GB2312" w:eastAsia="仿宋_GB2312"/>
          <w:strike w:val="0"/>
          <w:dstrike w:val="0"/>
          <w:color w:val="000000" w:themeColor="text1"/>
          <w:sz w:val="32"/>
          <w:szCs w:val="32"/>
          <w:shd w:val="clear" w:color="auto" w:fill="FFFFFF"/>
          <w14:textFill>
            <w14:solidFill>
              <w14:schemeClr w14:val="tx1"/>
            </w14:solidFill>
          </w14:textFill>
        </w:rPr>
        <w:t>20</w:t>
      </w:r>
      <w:r>
        <w:rPr>
          <w:rFonts w:ascii="仿宋_GB2312" w:eastAsia="仿宋_GB2312"/>
          <w:strike w:val="0"/>
          <w:dstrike w:val="0"/>
          <w:color w:val="000000" w:themeColor="text1"/>
          <w:sz w:val="32"/>
          <w:szCs w:val="32"/>
          <w:shd w:val="clear" w:color="auto" w:fill="FFFFFF"/>
          <w14:textFill>
            <w14:solidFill>
              <w14:schemeClr w14:val="tx1"/>
            </w14:solidFill>
          </w14:textFill>
        </w:rPr>
        <w:t>2</w:t>
      </w:r>
      <w:r>
        <w:rPr>
          <w:rFonts w:hint="eastAsia" w:ascii="仿宋_GB2312" w:eastAsia="仿宋_GB2312"/>
          <w:strike w:val="0"/>
          <w:dstrike w:val="0"/>
          <w:color w:val="000000" w:themeColor="text1"/>
          <w:sz w:val="32"/>
          <w:szCs w:val="32"/>
          <w:shd w:val="clear" w:color="auto" w:fill="FFFFFF"/>
          <w:lang w:val="en-US" w:eastAsia="zh-CN"/>
          <w14:textFill>
            <w14:solidFill>
              <w14:schemeClr w14:val="tx1"/>
            </w14:solidFill>
          </w14:textFill>
        </w:rPr>
        <w:t>1</w:t>
      </w:r>
      <w:r>
        <w:rPr>
          <w:rFonts w:hint="eastAsia" w:ascii="仿宋_GB2312" w:eastAsia="仿宋_GB2312"/>
          <w:strike w:val="0"/>
          <w:dstrike w:val="0"/>
          <w:color w:val="000000" w:themeColor="text1"/>
          <w:sz w:val="32"/>
          <w:szCs w:val="32"/>
          <w:shd w:val="clear" w:color="auto" w:fill="FFFFFF"/>
          <w14:textFill>
            <w14:solidFill>
              <w14:schemeClr w14:val="tx1"/>
            </w14:solidFill>
          </w14:textFill>
        </w:rPr>
        <w:t>年及以前毕业海归</w:t>
      </w:r>
      <w:r>
        <w:rPr>
          <w:rFonts w:hint="eastAsia" w:ascii="仿宋_GB2312" w:hAnsi="仿宋" w:eastAsia="仿宋_GB2312"/>
          <w:strike w:val="0"/>
          <w:dstrike w:val="0"/>
          <w:color w:val="000000" w:themeColor="text1"/>
          <w:sz w:val="32"/>
          <w:szCs w:val="32"/>
          <w14:textFill>
            <w14:solidFill>
              <w14:schemeClr w14:val="tx1"/>
            </w14:solidFill>
          </w14:textFill>
        </w:rPr>
        <w:t>留学人员的国（境）外学历学位认证书〕，应聘人</w:t>
      </w:r>
      <w:r>
        <w:rPr>
          <w:rFonts w:hint="eastAsia" w:ascii="仿宋_GB2312" w:hAnsi="仿宋" w:eastAsia="仿宋_GB2312"/>
          <w:strike w:val="0"/>
          <w:dstrike w:val="0"/>
          <w:color w:val="auto"/>
          <w:sz w:val="32"/>
          <w:szCs w:val="32"/>
          <w:highlight w:val="none"/>
        </w:rPr>
        <w:t>员均须于</w:t>
      </w:r>
      <w:r>
        <w:rPr>
          <w:rFonts w:hint="eastAsia" w:ascii="仿宋_GB2312" w:hAnsi="仿宋" w:eastAsia="仿宋_GB2312"/>
          <w:strike w:val="0"/>
          <w:dstrike w:val="0"/>
          <w:color w:val="000000" w:themeColor="text1"/>
          <w:sz w:val="32"/>
          <w:szCs w:val="32"/>
          <w14:textFill>
            <w14:solidFill>
              <w14:schemeClr w14:val="tx1"/>
            </w14:solidFill>
          </w14:textFill>
        </w:rPr>
        <w:t>202</w:t>
      </w:r>
      <w:r>
        <w:rPr>
          <w:rFonts w:hint="eastAsia" w:ascii="仿宋_GB2312" w:hAnsi="仿宋" w:eastAsia="仿宋_GB2312"/>
          <w:strike w:val="0"/>
          <w:dstrike w:val="0"/>
          <w:color w:val="000000" w:themeColor="text1"/>
          <w:sz w:val="32"/>
          <w:szCs w:val="32"/>
          <w:lang w:val="en-US" w:eastAsia="zh-CN"/>
          <w14:textFill>
            <w14:solidFill>
              <w14:schemeClr w14:val="tx1"/>
            </w14:solidFill>
          </w14:textFill>
        </w:rPr>
        <w:t>2</w:t>
      </w:r>
      <w:r>
        <w:rPr>
          <w:rFonts w:hint="eastAsia" w:ascii="仿宋_GB2312" w:hAnsi="仿宋" w:eastAsia="仿宋_GB2312"/>
          <w:strike w:val="0"/>
          <w:dstrike w:val="0"/>
          <w:color w:val="000000" w:themeColor="text1"/>
          <w:sz w:val="32"/>
          <w:szCs w:val="32"/>
          <w14:textFill>
            <w14:solidFill>
              <w14:schemeClr w14:val="tx1"/>
            </w14:solidFill>
          </w14:textFill>
        </w:rPr>
        <w:t>年</w:t>
      </w:r>
      <w:r>
        <w:rPr>
          <w:rFonts w:hint="eastAsia" w:ascii="仿宋_GB2312" w:hAnsi="仿宋" w:eastAsia="仿宋_GB2312"/>
          <w:strike w:val="0"/>
          <w:dstrike w:val="0"/>
          <w:color w:val="000000" w:themeColor="text1"/>
          <w:sz w:val="32"/>
          <w:szCs w:val="32"/>
          <w:lang w:val="en-US" w:eastAsia="zh-CN"/>
          <w14:textFill>
            <w14:solidFill>
              <w14:schemeClr w14:val="tx1"/>
            </w14:solidFill>
          </w14:textFill>
        </w:rPr>
        <w:t>5</w:t>
      </w:r>
      <w:r>
        <w:rPr>
          <w:rFonts w:hint="eastAsia" w:ascii="仿宋_GB2312" w:hAnsi="仿宋" w:eastAsia="仿宋_GB2312"/>
          <w:strike w:val="0"/>
          <w:dstrike w:val="0"/>
          <w:color w:val="000000" w:themeColor="text1"/>
          <w:sz w:val="32"/>
          <w:szCs w:val="32"/>
          <w14:textFill>
            <w14:solidFill>
              <w14:schemeClr w14:val="tx1"/>
            </w14:solidFill>
          </w14:textFill>
        </w:rPr>
        <w:t>月</w:t>
      </w:r>
      <w:r>
        <w:rPr>
          <w:rFonts w:hint="eastAsia" w:ascii="仿宋_GB2312" w:hAnsi="仿宋" w:eastAsia="仿宋_GB2312"/>
          <w:strike w:val="0"/>
          <w:dstrike w:val="0"/>
          <w:color w:val="000000" w:themeColor="text1"/>
          <w:sz w:val="32"/>
          <w:szCs w:val="32"/>
          <w:lang w:val="en-US" w:eastAsia="zh-CN"/>
          <w14:textFill>
            <w14:solidFill>
              <w14:schemeClr w14:val="tx1"/>
            </w14:solidFill>
          </w14:textFill>
        </w:rPr>
        <w:t>8</w:t>
      </w:r>
      <w:r>
        <w:rPr>
          <w:rFonts w:hint="eastAsia" w:ascii="仿宋_GB2312" w:hAnsi="仿宋" w:eastAsia="仿宋_GB2312"/>
          <w:strike w:val="0"/>
          <w:dstrike w:val="0"/>
          <w:color w:val="000000" w:themeColor="text1"/>
          <w:sz w:val="32"/>
          <w:szCs w:val="32"/>
          <w14:textFill>
            <w14:solidFill>
              <w14:schemeClr w14:val="tx1"/>
            </w14:solidFill>
          </w14:textFill>
        </w:rPr>
        <w:t>日（含）之前</w:t>
      </w:r>
      <w:r>
        <w:rPr>
          <w:rFonts w:hint="eastAsia" w:ascii="仿宋_GB2312" w:hAnsi="仿宋" w:eastAsia="仿宋_GB2312"/>
          <w:strike w:val="0"/>
          <w:dstrike w:val="0"/>
          <w:color w:val="auto"/>
          <w:sz w:val="32"/>
          <w:szCs w:val="32"/>
          <w:highlight w:val="none"/>
        </w:rPr>
        <w:t>取得，且在资格审查、笔试、</w:t>
      </w:r>
      <w:r>
        <w:rPr>
          <w:rFonts w:hint="eastAsia" w:ascii="仿宋_GB2312" w:hAnsi="仿宋" w:eastAsia="仿宋_GB2312"/>
          <w:strike w:val="0"/>
          <w:dstrike w:val="0"/>
          <w:color w:val="000000" w:themeColor="text1"/>
          <w:sz w:val="32"/>
          <w:szCs w:val="32"/>
          <w14:textFill>
            <w14:solidFill>
              <w14:schemeClr w14:val="tx1"/>
            </w14:solidFill>
          </w14:textFill>
        </w:rPr>
        <w:t>面试、考察、体检和办理聘用手续等期间该证件均为有效状态。</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报名登记表中的“现工作单位”栏如何填写？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b/>
          <w:bCs/>
          <w:kern w:val="2"/>
          <w:sz w:val="32"/>
          <w:szCs w:val="32"/>
        </w:rPr>
      </w:pPr>
      <w:r>
        <w:rPr>
          <w:rFonts w:hint="eastAsia" w:ascii="黑体" w:hAnsi="黑体" w:eastAsia="黑体" w:cs="黑体"/>
          <w:sz w:val="32"/>
          <w:szCs w:val="32"/>
          <w:lang w:val="en-US" w:eastAsia="zh-CN"/>
        </w:rPr>
        <w:t>6</w:t>
      </w:r>
      <w:r>
        <w:rPr>
          <w:rFonts w:hint="eastAsia" w:ascii="黑体" w:hAnsi="黑体" w:eastAsia="黑体" w:cs="黑体"/>
          <w:sz w:val="32"/>
          <w:szCs w:val="32"/>
        </w:rPr>
        <w:t>.在全国各军队院校取得学历证书的人员可否报考？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7</w:t>
      </w:r>
      <w:r>
        <w:rPr>
          <w:rFonts w:hint="eastAsia" w:ascii="黑体" w:hAnsi="黑体" w:eastAsia="黑体" w:cs="黑体"/>
          <w:sz w:val="32"/>
          <w:szCs w:val="32"/>
        </w:rPr>
        <w:t>.应聘人员在报名时符合应聘条件，但在招聘过程中，自身的资格条件发生变化，不再符合应聘条件，应如何处理？</w:t>
      </w:r>
    </w:p>
    <w:p>
      <w:pPr>
        <w:pStyle w:val="18"/>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应聘人员一旦发生成为在读的非应届毕业生、被取消学历学位及其他失去应聘资格条件等情形，应如实报告情况，并停止应聘行为，招聘单位主管部门不再将其列为面试、体检、考察和拟聘用人选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strike w:val="0"/>
          <w:dstrike w:val="0"/>
          <w:color w:val="auto"/>
          <w:kern w:val="0"/>
          <w:sz w:val="32"/>
          <w:szCs w:val="32"/>
          <w:lang w:val="en-US" w:eastAsia="zh-CN"/>
        </w:rPr>
        <w:t>8</w:t>
      </w:r>
      <w:r>
        <w:rPr>
          <w:rFonts w:hint="eastAsia" w:ascii="黑体" w:hAnsi="黑体" w:eastAsia="黑体" w:cs="黑体"/>
          <w:dstrike w:val="0"/>
          <w:color w:val="auto"/>
          <w:kern w:val="0"/>
          <w:sz w:val="32"/>
          <w:szCs w:val="32"/>
        </w:rPr>
        <w:t>.</w:t>
      </w:r>
      <w:r>
        <w:rPr>
          <w:rFonts w:hint="eastAsia" w:ascii="黑体" w:hAnsi="黑体" w:eastAsia="黑体" w:cs="黑体"/>
          <w:sz w:val="32"/>
          <w:szCs w:val="32"/>
        </w:rPr>
        <w:t>国（境）</w:t>
      </w:r>
      <w:r>
        <w:rPr>
          <w:rFonts w:hint="eastAsia" w:ascii="黑体" w:hAnsi="黑体" w:eastAsia="黑体" w:cs="黑体"/>
          <w:kern w:val="0"/>
          <w:sz w:val="32"/>
          <w:szCs w:val="32"/>
        </w:rPr>
        <w:t>外留学取得的研究生学历、学位证书已经教育部认证，其</w:t>
      </w:r>
      <w:r>
        <w:rPr>
          <w:rFonts w:hint="eastAsia" w:ascii="黑体" w:hAnsi="黑体" w:eastAsia="黑体" w:cs="黑体"/>
          <w:sz w:val="32"/>
          <w:szCs w:val="32"/>
        </w:rPr>
        <w:t>国（境）</w:t>
      </w:r>
      <w:r>
        <w:rPr>
          <w:rFonts w:hint="eastAsia" w:ascii="黑体" w:hAnsi="黑体" w:eastAsia="黑体" w:cs="黑体"/>
          <w:kern w:val="0"/>
          <w:sz w:val="32"/>
          <w:szCs w:val="32"/>
        </w:rPr>
        <w:t>外留学取得的本科学历、学位是否也需要认证？</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如招聘岗位对本科学段没有特别要求，本科学历、学位不需认证即可报名应聘。如招聘岗位对本科学段有要求，本科学历、学位应经教育部留学服务中心认证并出具认证书。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9</w:t>
      </w:r>
      <w:r>
        <w:rPr>
          <w:rFonts w:hint="eastAsia" w:ascii="黑体" w:hAnsi="黑体" w:eastAsia="黑体" w:cs="黑体"/>
          <w:kern w:val="0"/>
          <w:sz w:val="32"/>
          <w:szCs w:val="32"/>
        </w:rPr>
        <w:t>.海归</w:t>
      </w:r>
      <w:r>
        <w:rPr>
          <w:rFonts w:hint="eastAsia" w:ascii="黑体" w:hAnsi="黑体" w:eastAsia="黑体" w:cs="黑体"/>
          <w:sz w:val="32"/>
          <w:szCs w:val="32"/>
        </w:rPr>
        <w:t>留学人员</w:t>
      </w:r>
      <w:r>
        <w:rPr>
          <w:rFonts w:hint="eastAsia" w:ascii="黑体" w:hAnsi="黑体" w:eastAsia="黑体" w:cs="黑体"/>
          <w:kern w:val="0"/>
          <w:sz w:val="32"/>
          <w:szCs w:val="32"/>
        </w:rPr>
        <w:t>如何填报所学专业？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名称一致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10</w:t>
      </w:r>
      <w:r>
        <w:rPr>
          <w:rFonts w:hint="eastAsia" w:ascii="黑体" w:hAnsi="黑体" w:eastAsia="黑体" w:cs="黑体"/>
          <w:sz w:val="32"/>
          <w:szCs w:val="32"/>
        </w:rPr>
        <w:t>.应聘人员报名时间是如何确定的？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应聘人员报名时间以招聘单位显示的应聘人员发送邮件时间为准。初审通过后要及时缴费，逾期未缴费，视为无效报名。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11</w:t>
      </w:r>
      <w:r>
        <w:rPr>
          <w:rFonts w:hint="eastAsia" w:ascii="黑体" w:hAnsi="黑体" w:eastAsia="黑体" w:cs="黑体"/>
          <w:sz w:val="32"/>
          <w:szCs w:val="32"/>
        </w:rPr>
        <w:t>.填报相关表格、信息时需注意什么？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因信息填报不全、错误等导致未通过招聘单位资格审查的，责任由应聘人员自负。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 w:eastAsia="仿宋_GB2312"/>
          <w:b/>
          <w:sz w:val="32"/>
          <w:szCs w:val="32"/>
        </w:rPr>
      </w:pPr>
      <w:r>
        <w:rPr>
          <w:rFonts w:eastAsia="仿宋_GB2312"/>
          <w:sz w:val="32"/>
          <w:szCs w:val="32"/>
        </w:rPr>
        <w:t>家庭成员及其主要社会关系，必须填写姓名、工作单位及职务。学习和工作经历，必须从高中阶段开始填写。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12</w:t>
      </w:r>
      <w:r>
        <w:rPr>
          <w:rFonts w:hint="eastAsia" w:ascii="黑体" w:hAnsi="黑体" w:eastAsia="黑体" w:cs="黑体"/>
          <w:kern w:val="0"/>
          <w:sz w:val="32"/>
          <w:szCs w:val="32"/>
        </w:rPr>
        <w:t>.应聘人员是否可以报考多个岗位？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.大专毕业之后直接考取研究生并取得研究生学历、学位，是否可以报考只招聘具有研究生学历人员的岗位？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ascii="黑体" w:hAnsi="黑体" w:eastAsia="黑体" w:cs="黑体"/>
          <w:kern w:val="0"/>
          <w:sz w:val="32"/>
          <w:szCs w:val="32"/>
        </w:rPr>
        <w:t>1</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.已经签订就业协议书的202</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年全日制普通高等院校毕业生，报考时应注意什么？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仿宋_GB2312" w:hAnsi="仿宋_GB2312" w:eastAsia="仿宋_GB2312" w:cs="仿宋_GB2312"/>
          <w:kern w:val="0"/>
          <w:sz w:val="32"/>
          <w:szCs w:val="32"/>
        </w:rPr>
        <w:t>已经签订就业协议书的</w:t>
      </w:r>
      <w:r>
        <w:rPr>
          <w:rFonts w:hint="eastAsia" w:ascii="仿宋_GB2312" w:hAnsi="仿宋_GB2312" w:eastAsia="仿宋_GB2312" w:cs="仿宋_GB2312"/>
          <w:strike w:val="0"/>
          <w:dstrike w:val="0"/>
          <w:color w:val="auto"/>
          <w:kern w:val="0"/>
          <w:sz w:val="32"/>
          <w:szCs w:val="32"/>
        </w:rPr>
        <w:t>202</w:t>
      </w:r>
      <w:r>
        <w:rPr>
          <w:rFonts w:hint="eastAsia" w:ascii="仿宋_GB2312" w:hAnsi="仿宋_GB2312" w:eastAsia="仿宋_GB2312" w:cs="仿宋_GB2312"/>
          <w:strike w:val="0"/>
          <w:dstrike w:val="0"/>
          <w:color w:val="auto"/>
          <w:kern w:val="0"/>
          <w:sz w:val="32"/>
          <w:szCs w:val="32"/>
          <w:lang w:val="en-US" w:eastAsia="zh-CN"/>
        </w:rPr>
        <w:t>2</w:t>
      </w:r>
      <w:r>
        <w:rPr>
          <w:rFonts w:hint="eastAsia" w:ascii="仿宋_GB2312" w:hAnsi="仿宋_GB2312" w:eastAsia="仿宋_GB2312" w:cs="仿宋_GB2312"/>
          <w:strike w:val="0"/>
          <w:dstrike w:val="0"/>
          <w:color w:val="auto"/>
          <w:kern w:val="0"/>
          <w:sz w:val="32"/>
          <w:szCs w:val="32"/>
        </w:rPr>
        <w:t>年全日制普通高等院校</w:t>
      </w:r>
      <w:r>
        <w:rPr>
          <w:rFonts w:hint="eastAsia" w:ascii="仿宋_GB2312" w:hAnsi="仿宋_GB2312" w:eastAsia="仿宋_GB2312" w:cs="仿宋_GB2312"/>
          <w:kern w:val="0"/>
          <w:sz w:val="32"/>
          <w:szCs w:val="32"/>
        </w:rPr>
        <w:t>应届毕业生，在填写《报名登记表》时，应在“现工作单位”栏填写签约单位名称。在面试前现场资格审查时，还需要签约单位出具</w:t>
      </w:r>
      <w:r>
        <w:rPr>
          <w:rFonts w:hint="eastAsia" w:ascii="仿宋_GB2312" w:hAnsi="仿宋_GB2312" w:eastAsia="仿宋_GB2312" w:cs="仿宋_GB2312"/>
          <w:kern w:val="0"/>
          <w:sz w:val="32"/>
          <w:szCs w:val="32"/>
          <w:lang w:eastAsia="zh-CN"/>
        </w:rPr>
        <w:t>所在</w:t>
      </w:r>
      <w:r>
        <w:rPr>
          <w:rFonts w:hint="eastAsia" w:ascii="仿宋_GB2312" w:hAnsi="仿宋_GB2312" w:eastAsia="仿宋_GB2312" w:cs="仿宋_GB2312"/>
          <w:kern w:val="0"/>
          <w:sz w:val="32"/>
          <w:szCs w:val="32"/>
        </w:rPr>
        <w:t>单位同意报考证明（采用《简章》附件</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样式）或解约函。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.考试费用是如何收取的？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_GB2312" w:eastAsia="仿宋_GB2312" w:cs="仿宋_GB2312"/>
          <w:color w:val="auto"/>
          <w:kern w:val="0"/>
          <w:sz w:val="32"/>
          <w:szCs w:val="32"/>
          <w:highlight w:val="none"/>
        </w:rPr>
        <w:t>按照</w:t>
      </w:r>
      <w:r>
        <w:rPr>
          <w:rFonts w:hint="eastAsia" w:ascii="仿宋_GB2312" w:hAnsi="仿宋" w:eastAsia="仿宋_GB2312"/>
          <w:color w:val="auto"/>
          <w:sz w:val="32"/>
          <w:szCs w:val="32"/>
          <w:highlight w:val="none"/>
        </w:rPr>
        <w:t>鲁发改成本〔2018〕1427号</w:t>
      </w:r>
      <w:r>
        <w:rPr>
          <w:rFonts w:hint="eastAsia" w:ascii="仿宋_GB2312" w:hAnsi="仿宋_GB2312" w:eastAsia="仿宋_GB2312" w:cs="仿宋_GB2312"/>
          <w:color w:val="auto"/>
          <w:kern w:val="0"/>
          <w:sz w:val="32"/>
          <w:szCs w:val="32"/>
          <w:highlight w:val="none"/>
        </w:rPr>
        <w:t>文件的规定，笔试费用为每人每科40元，面试费用每人70元。享受减免考务费用的农村特困大学生、城市低保人员和残疾人，</w:t>
      </w:r>
      <w:r>
        <w:rPr>
          <w:rFonts w:hint="eastAsia" w:ascii="仿宋_GB2312" w:hAnsi="仿宋_GB2312" w:eastAsia="仿宋_GB2312" w:cs="仿宋_GB2312"/>
          <w:color w:val="auto"/>
          <w:kern w:val="0"/>
          <w:sz w:val="32"/>
          <w:szCs w:val="32"/>
          <w:highlight w:val="none"/>
          <w:lang w:eastAsia="zh-CN"/>
        </w:rPr>
        <w:t>须在</w:t>
      </w:r>
      <w:r>
        <w:rPr>
          <w:rFonts w:hint="eastAsia" w:ascii="仿宋_GB2312" w:hAnsi="仿宋_GB2312" w:eastAsia="仿宋_GB2312" w:cs="仿宋_GB2312"/>
          <w:strike w:val="0"/>
          <w:dstrike w:val="0"/>
          <w:color w:val="auto"/>
          <w:kern w:val="0"/>
          <w:sz w:val="32"/>
          <w:szCs w:val="32"/>
          <w:highlight w:val="none"/>
        </w:rPr>
        <w:t>规定时间内办理考务费减免手续</w:t>
      </w:r>
      <w:r>
        <w:rPr>
          <w:rFonts w:hint="eastAsia" w:ascii="仿宋_GB2312" w:hAnsi="仿宋_GB2312" w:eastAsia="仿宋_GB2312" w:cs="仿宋_GB2312"/>
          <w:strike w:val="0"/>
          <w:dstrike w:val="0"/>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经核准通过后，减免该应聘人员笔试考务费</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t>.享受减免考务费用的应聘人员如何办理减免手续？</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rPr>
        <w:t>符合享受减免考务费用的人员</w:t>
      </w:r>
      <w:r>
        <w:rPr>
          <w:rFonts w:hint="eastAsia" w:ascii="仿宋_GB2312" w:hAnsi="仿宋_GB2312" w:eastAsia="仿宋_GB2312" w:cs="仿宋_GB2312"/>
          <w:strike w:val="0"/>
          <w:dstrike w:val="0"/>
          <w:color w:val="auto"/>
          <w:kern w:val="0"/>
          <w:sz w:val="32"/>
          <w:szCs w:val="32"/>
          <w:lang w:eastAsia="zh-CN"/>
        </w:rPr>
        <w:t>无需缴费，直接申请免费，</w:t>
      </w:r>
      <w:r>
        <w:rPr>
          <w:rFonts w:hint="eastAsia" w:ascii="仿宋_GB2312" w:hAnsi="仿宋_GB2312" w:eastAsia="仿宋_GB2312" w:cs="仿宋_GB2312"/>
          <w:color w:val="auto"/>
          <w:kern w:val="0"/>
          <w:sz w:val="32"/>
          <w:szCs w:val="32"/>
          <w:lang w:eastAsia="zh-CN"/>
        </w:rPr>
        <w:t>将</w:t>
      </w:r>
      <w:r>
        <w:rPr>
          <w:rFonts w:hint="eastAsia" w:ascii="仿宋_GB2312" w:hAnsi="仿宋_GB2312" w:eastAsia="仿宋_GB2312" w:cs="仿宋_GB2312"/>
          <w:color w:val="auto"/>
          <w:kern w:val="0"/>
          <w:sz w:val="32"/>
          <w:szCs w:val="32"/>
        </w:rPr>
        <w:t>相应免费申办材料拍照，以电子邮件附件形式发送至</w:t>
      </w:r>
      <w:r>
        <w:rPr>
          <w:rFonts w:hint="eastAsia" w:ascii="仿宋_GB2312" w:hAnsi="仿宋_GB2312" w:eastAsia="仿宋_GB2312" w:cs="仿宋_GB2312"/>
          <w:color w:val="auto"/>
          <w:kern w:val="0"/>
          <w:sz w:val="32"/>
          <w:szCs w:val="32"/>
          <w:lang w:eastAsia="zh-CN"/>
        </w:rPr>
        <w:t>招考单位报名</w:t>
      </w:r>
      <w:r>
        <w:rPr>
          <w:rFonts w:hint="eastAsia" w:ascii="仿宋_GB2312" w:hAnsi="仿宋_GB2312" w:eastAsia="仿宋_GB2312" w:cs="仿宋_GB2312"/>
          <w:color w:val="auto"/>
          <w:kern w:val="0"/>
          <w:sz w:val="32"/>
          <w:szCs w:val="32"/>
        </w:rPr>
        <w:t>邮箱，邮件主题须为：“笔试费用减免+考生姓名+身份证号”。发送材料包</w:t>
      </w:r>
      <w:r>
        <w:rPr>
          <w:rFonts w:hint="eastAsia" w:ascii="仿宋_GB2312" w:hAnsi="仿宋_GB2312" w:eastAsia="仿宋_GB2312" w:cs="仿宋_GB2312"/>
          <w:kern w:val="0"/>
          <w:sz w:val="32"/>
          <w:szCs w:val="32"/>
        </w:rPr>
        <w:t>括：</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color w:val="auto"/>
          <w:sz w:val="32"/>
          <w:szCs w:val="32"/>
        </w:rPr>
        <w:t>有效期内</w:t>
      </w:r>
      <w:r>
        <w:rPr>
          <w:rFonts w:hint="eastAsia" w:ascii="仿宋_GB2312" w:eastAsia="仿宋_GB2312"/>
          <w:color w:val="auto"/>
          <w:sz w:val="32"/>
          <w:szCs w:val="32"/>
          <w:lang w:eastAsia="zh-CN"/>
        </w:rPr>
        <w:t>残疾人联合会机关颁布的</w:t>
      </w:r>
      <w:r>
        <w:rPr>
          <w:rFonts w:hint="eastAsia" w:ascii="仿宋_GB2312" w:eastAsia="仿宋_GB2312"/>
          <w:color w:val="auto"/>
          <w:sz w:val="32"/>
          <w:szCs w:val="32"/>
        </w:rPr>
        <w:t>《中华人民共和国残疾人证》</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本人身份证（正反两面）。</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eastAsia="仿宋_GB2312"/>
          <w:sz w:val="32"/>
          <w:szCs w:val="32"/>
          <w:highlight w:val="none"/>
        </w:rPr>
        <w:t>电子邮件须在</w:t>
      </w:r>
      <w:r>
        <w:rPr>
          <w:rFonts w:hint="eastAsia" w:ascii="仿宋_GB2312" w:eastAsia="仿宋_GB2312"/>
          <w:sz w:val="32"/>
          <w:szCs w:val="32"/>
          <w:highlight w:val="none"/>
          <w:lang w:val="en-US" w:eastAsia="zh-CN"/>
        </w:rPr>
        <w:t>2022年5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日1</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:00前发送，以邮箱显示接收时间为准。邮件发送成功后，请在当天工作时间内致电</w:t>
      </w:r>
      <w:r>
        <w:rPr>
          <w:rFonts w:hint="eastAsia" w:ascii="仿宋_GB2312" w:eastAsia="仿宋_GB2312"/>
          <w:sz w:val="32"/>
          <w:szCs w:val="32"/>
          <w:highlight w:val="none"/>
          <w:lang w:eastAsia="zh-CN"/>
        </w:rPr>
        <w:t>招考单位咨询电话（详见《简章》附件</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确认邮件是否收到。免笔试考务费认定结果以电子邮件反馈。</w:t>
      </w:r>
      <w:r>
        <w:rPr>
          <w:rFonts w:hint="eastAsia" w:ascii="仿宋_GB2312" w:hAnsi="仿宋_GB2312" w:eastAsia="仿宋_GB2312" w:cs="仿宋_GB2312"/>
          <w:kern w:val="0"/>
          <w:sz w:val="32"/>
          <w:szCs w:val="32"/>
          <w:highlight w:val="none"/>
        </w:rPr>
        <w:t>农村特困大学生、城市低保人员和残疾人如进入面试，现场资格审查时经应聘人员申请，可免缴面试考务费</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.现场资格审查是否必须本人到场？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.现场资格审查需要携带什么材料？</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应聘人员需要提交笔试准考证、填写完整的《202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年烟台市</w:t>
      </w:r>
      <w:r>
        <w:rPr>
          <w:rFonts w:hint="eastAsia" w:ascii="仿宋_GB2312" w:hAnsi="仿宋_GB2312" w:eastAsia="仿宋_GB2312" w:cs="仿宋_GB2312"/>
          <w:kern w:val="0"/>
          <w:sz w:val="32"/>
          <w:szCs w:val="32"/>
          <w:lang w:eastAsia="zh-CN"/>
        </w:rPr>
        <w:t>退役军人事务局所属事业单位</w:t>
      </w:r>
      <w:r>
        <w:rPr>
          <w:rFonts w:hint="eastAsia" w:ascii="仿宋_GB2312" w:hAnsi="仿宋_GB2312" w:eastAsia="仿宋_GB2312" w:cs="仿宋_GB2312"/>
          <w:kern w:val="0"/>
          <w:sz w:val="32"/>
          <w:szCs w:val="32"/>
        </w:rPr>
        <w:t>公开招聘工作人员报名登记表》、亲笔签名的《应聘事业单位工作人员诚信承诺书》、1寸近期同底版正面免冠照片2张以及相关证明材料（均要求提供原件和复印件），相关证明材料包括：</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202</w:t>
      </w: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年全日制普通高校毕业生</w:t>
      </w:r>
      <w:r>
        <w:rPr>
          <w:rFonts w:hint="eastAsia" w:ascii="仿宋_GB2312" w:hAnsi="仿宋_GB2312" w:eastAsia="仿宋_GB2312" w:cs="仿宋_GB2312"/>
          <w:kern w:val="0"/>
          <w:sz w:val="32"/>
          <w:szCs w:val="32"/>
        </w:rPr>
        <w:t>须提交身份证、学校核发的就业推荐表（或学校相关部门出具的学历</w:t>
      </w:r>
      <w:r>
        <w:rPr>
          <w:rFonts w:hint="eastAsia" w:ascii="仿宋_GB2312" w:hAnsi="仿宋_GB2312" w:eastAsia="仿宋_GB2312" w:cs="仿宋_GB2312"/>
          <w:kern w:val="0"/>
          <w:sz w:val="32"/>
          <w:szCs w:val="32"/>
          <w:lang w:eastAsia="zh-CN"/>
        </w:rPr>
        <w:t>学位</w:t>
      </w:r>
      <w:r>
        <w:rPr>
          <w:rFonts w:hint="eastAsia" w:ascii="仿宋_GB2312" w:hAnsi="仿宋_GB2312" w:eastAsia="仿宋_GB2312" w:cs="仿宋_GB2312"/>
          <w:kern w:val="0"/>
          <w:sz w:val="32"/>
          <w:szCs w:val="32"/>
        </w:rPr>
        <w:t>证明或教育部学籍在线验证报告），已经就业或签订就业协议书的毕业生还须提供签约单位出具的单位同意报考证明信或解约函。</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w:t>
      </w:r>
      <w:r>
        <w:rPr>
          <w:rFonts w:hint="eastAsia" w:ascii="仿宋_GB2312" w:hAnsi="仿宋_GB2312" w:eastAsia="仿宋_GB2312" w:cs="仿宋_GB2312"/>
          <w:kern w:val="0"/>
          <w:sz w:val="32"/>
          <w:szCs w:val="32"/>
          <w:lang w:eastAsia="zh-CN"/>
        </w:rPr>
        <w:t>相应学位证书、</w:t>
      </w:r>
      <w:r>
        <w:rPr>
          <w:rFonts w:hint="eastAsia" w:ascii="仿宋_GB2312" w:hAnsi="仿宋_GB2312" w:eastAsia="仿宋_GB2312" w:cs="仿宋_GB2312"/>
          <w:kern w:val="0"/>
          <w:sz w:val="32"/>
          <w:szCs w:val="32"/>
        </w:rPr>
        <w:t>身份证、毕业生就业主管机关签发的就业报到证（非个人原因未发放就业报到证的提供相关证明材料</w:t>
      </w:r>
      <w:r>
        <w:rPr>
          <w:rFonts w:eastAsia="仿宋_GB2312"/>
          <w:kern w:val="0"/>
          <w:sz w:val="32"/>
          <w:szCs w:val="32"/>
        </w:rPr>
        <w:t>，研究生毕业生可提供就业推荐表及就业协议书代替就业报到证</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无业人员需提交就业创业证或处于无业状态的个人书面承诺书。</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strike/>
          <w:dstrike w:val="0"/>
          <w:color w:val="FF0000"/>
          <w:kern w:val="0"/>
          <w:sz w:val="32"/>
          <w:szCs w:val="32"/>
          <w:lang w:eastAsia="zh-CN"/>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w:t>
      </w:r>
      <w:r>
        <w:rPr>
          <w:rFonts w:hint="eastAsia" w:ascii="仿宋_GB2312" w:hAnsi="仿宋_GB2312" w:eastAsia="仿宋_GB2312" w:cs="仿宋_GB2312"/>
          <w:kern w:val="0"/>
          <w:sz w:val="32"/>
          <w:szCs w:val="32"/>
          <w:lang w:eastAsia="zh-CN"/>
        </w:rPr>
        <w:t>相应学位证书、</w:t>
      </w:r>
      <w:r>
        <w:rPr>
          <w:rFonts w:hint="eastAsia" w:ascii="仿宋_GB2312" w:hAnsi="仿宋_GB2312" w:eastAsia="仿宋_GB2312" w:cs="仿宋_GB2312"/>
          <w:kern w:val="0"/>
          <w:sz w:val="32"/>
          <w:szCs w:val="32"/>
        </w:rPr>
        <w:t>身份证、具有人事管理权限部门或单位出具的同意报考证明信（采用《简章》附件</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式样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w:t>
      </w:r>
      <w:r>
        <w:rPr>
          <w:rFonts w:hint="eastAsia" w:ascii="仿宋_GB2312" w:hAnsi="仿宋_GB2312" w:eastAsia="仿宋_GB2312" w:cs="仿宋_GB2312"/>
          <w:kern w:val="0"/>
          <w:sz w:val="32"/>
          <w:szCs w:val="32"/>
          <w:lang w:eastAsia="zh-CN"/>
        </w:rPr>
        <w:t>学位</w:t>
      </w:r>
      <w:r>
        <w:rPr>
          <w:rFonts w:hint="eastAsia" w:ascii="仿宋_GB2312" w:hAnsi="仿宋_GB2312" w:eastAsia="仿宋_GB2312" w:cs="仿宋_GB2312"/>
          <w:kern w:val="0"/>
          <w:sz w:val="32"/>
          <w:szCs w:val="32"/>
        </w:rPr>
        <w:t>认证书〔未取得国（境）外学历</w:t>
      </w:r>
      <w:r>
        <w:rPr>
          <w:rFonts w:hint="eastAsia" w:ascii="仿宋_GB2312" w:hAnsi="仿宋_GB2312" w:eastAsia="仿宋_GB2312" w:cs="仿宋_GB2312"/>
          <w:kern w:val="0"/>
          <w:sz w:val="32"/>
          <w:szCs w:val="32"/>
          <w:lang w:eastAsia="zh-CN"/>
        </w:rPr>
        <w:t>学位</w:t>
      </w:r>
      <w:r>
        <w:rPr>
          <w:rFonts w:hint="eastAsia" w:ascii="仿宋_GB2312" w:hAnsi="仿宋_GB2312" w:eastAsia="仿宋_GB2312" w:cs="仿宋_GB2312"/>
          <w:kern w:val="0"/>
          <w:sz w:val="32"/>
          <w:szCs w:val="32"/>
        </w:rPr>
        <w:t>认证书的须提供国（境）外学历</w:t>
      </w:r>
      <w:r>
        <w:rPr>
          <w:rFonts w:hint="eastAsia" w:ascii="仿宋_GB2312" w:hAnsi="仿宋_GB2312" w:eastAsia="仿宋_GB2312" w:cs="仿宋_GB2312"/>
          <w:kern w:val="0"/>
          <w:sz w:val="32"/>
          <w:szCs w:val="32"/>
          <w:lang w:eastAsia="zh-CN"/>
        </w:rPr>
        <w:t>学位</w:t>
      </w:r>
      <w:r>
        <w:rPr>
          <w:rFonts w:hint="eastAsia" w:ascii="仿宋_GB2312" w:hAnsi="仿宋_GB2312" w:eastAsia="仿宋_GB2312" w:cs="仿宋_GB2312"/>
          <w:kern w:val="0"/>
          <w:sz w:val="32"/>
          <w:szCs w:val="32"/>
        </w:rPr>
        <w:t>证书、烟台市外事综合服务中心出具的翻译资料和能够按时取得国（境）外学历</w:t>
      </w:r>
      <w:r>
        <w:rPr>
          <w:rFonts w:hint="eastAsia" w:ascii="仿宋_GB2312" w:hAnsi="仿宋_GB2312" w:eastAsia="仿宋_GB2312" w:cs="仿宋_GB2312"/>
          <w:kern w:val="0"/>
          <w:sz w:val="32"/>
          <w:szCs w:val="32"/>
          <w:lang w:eastAsia="zh-CN"/>
        </w:rPr>
        <w:t>学位</w:t>
      </w:r>
      <w:r>
        <w:rPr>
          <w:rFonts w:hint="eastAsia" w:ascii="仿宋_GB2312" w:hAnsi="仿宋_GB2312" w:eastAsia="仿宋_GB2312" w:cs="仿宋_GB2312"/>
          <w:kern w:val="0"/>
          <w:sz w:val="32"/>
          <w:szCs w:val="32"/>
        </w:rPr>
        <w:t>认证书的个人书面承诺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承诺专业须与国（境）外学历学位认证书一致</w:t>
      </w:r>
      <w:r>
        <w:rPr>
          <w:rFonts w:hint="eastAsia" w:ascii="仿宋_GB2312" w:hAnsi="仿宋_GB2312" w:eastAsia="仿宋_GB2312" w:cs="仿宋_GB2312"/>
          <w:kern w:val="0"/>
          <w:sz w:val="32"/>
          <w:szCs w:val="32"/>
        </w:rPr>
        <w:t>〕。报</w:t>
      </w:r>
      <w:r>
        <w:rPr>
          <w:rFonts w:eastAsia="仿宋_GB2312"/>
          <w:kern w:val="0"/>
          <w:sz w:val="32"/>
          <w:szCs w:val="32"/>
        </w:rPr>
        <w:t>名时有工作单位，但现已解除劳动合同或就业协议的人员应聘的，可提供人事档案存放机构盖章的同</w:t>
      </w:r>
      <w:r>
        <w:rPr>
          <w:rFonts w:eastAsia="仿宋_GB2312"/>
          <w:color w:val="000000" w:themeColor="text1"/>
          <w:kern w:val="0"/>
          <w:sz w:val="32"/>
          <w:szCs w:val="32"/>
          <w14:textFill>
            <w14:solidFill>
              <w14:schemeClr w14:val="tx1"/>
            </w14:solidFill>
          </w14:textFill>
        </w:rPr>
        <w:t>意报考证明信，也可</w:t>
      </w:r>
      <w:r>
        <w:rPr>
          <w:rFonts w:eastAsia="仿宋_GB2312"/>
          <w:kern w:val="0"/>
          <w:sz w:val="32"/>
          <w:szCs w:val="32"/>
        </w:rPr>
        <w:t>提供具有人事管理权限部门或单位出具的解除劳动合同或就业协议</w:t>
      </w:r>
      <w:r>
        <w:rPr>
          <w:rFonts w:hint="eastAsia" w:eastAsia="仿宋_GB2312"/>
          <w:kern w:val="0"/>
          <w:sz w:val="32"/>
          <w:szCs w:val="32"/>
          <w:lang w:eastAsia="zh-CN"/>
        </w:rPr>
        <w:t>的</w:t>
      </w:r>
      <w:r>
        <w:rPr>
          <w:rFonts w:eastAsia="仿宋_GB2312"/>
          <w:kern w:val="0"/>
          <w:sz w:val="32"/>
          <w:szCs w:val="32"/>
        </w:rPr>
        <w:t>证明材料。</w:t>
      </w:r>
      <w:r>
        <w:rPr>
          <w:rFonts w:eastAsia="仿宋_GB2312"/>
          <w:sz w:val="32"/>
          <w:szCs w:val="32"/>
        </w:rPr>
        <w:t>无业人员需提交处于无业状态的个人书面承诺书。</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b/>
          <w:color w:val="auto"/>
          <w:kern w:val="0"/>
          <w:sz w:val="32"/>
          <w:szCs w:val="32"/>
        </w:rPr>
      </w:pPr>
      <w:r>
        <w:rPr>
          <w:rFonts w:eastAsia="仿宋_GB2312"/>
          <w:b/>
          <w:color w:val="auto"/>
          <w:kern w:val="0"/>
          <w:sz w:val="32"/>
          <w:szCs w:val="32"/>
        </w:rPr>
        <w:t>招聘岗位有其他要求的</w:t>
      </w:r>
      <w:r>
        <w:rPr>
          <w:rFonts w:eastAsia="仿宋_GB2312"/>
          <w:color w:val="auto"/>
          <w:kern w:val="0"/>
          <w:sz w:val="32"/>
          <w:szCs w:val="32"/>
        </w:rPr>
        <w:t>，还须按要求提交其他相关材料,如：专业研究方向相关证明，研究生毕业生的本科学历、学位证书，外语等级证书</w:t>
      </w:r>
      <w:r>
        <w:rPr>
          <w:rFonts w:hint="eastAsia" w:eastAsia="仿宋_GB2312"/>
          <w:color w:val="auto"/>
          <w:kern w:val="0"/>
          <w:sz w:val="32"/>
          <w:szCs w:val="32"/>
          <w:lang w:eastAsia="zh-CN"/>
        </w:rPr>
        <w:t>，</w:t>
      </w:r>
      <w:r>
        <w:rPr>
          <w:rFonts w:hint="eastAsia" w:eastAsia="仿宋_GB2312"/>
          <w:color w:val="auto"/>
          <w:sz w:val="32"/>
          <w:szCs w:val="32"/>
        </w:rPr>
        <w:t>住院医师规范化培训合格证书</w:t>
      </w:r>
      <w:r>
        <w:rPr>
          <w:rFonts w:hint="eastAsia" w:eastAsia="仿宋_GB2312"/>
          <w:color w:val="auto"/>
          <w:kern w:val="0"/>
          <w:sz w:val="32"/>
          <w:szCs w:val="32"/>
          <w:lang w:eastAsia="zh-CN"/>
        </w:rPr>
        <w:t>，</w:t>
      </w:r>
      <w:r>
        <w:rPr>
          <w:rFonts w:eastAsia="仿宋_GB2312"/>
          <w:color w:val="auto"/>
          <w:kern w:val="0"/>
          <w:sz w:val="32"/>
          <w:szCs w:val="32"/>
        </w:rPr>
        <w:t>专业技术资格证书或有关资格证书等证明材料。</w:t>
      </w:r>
      <w:r>
        <w:rPr>
          <w:rFonts w:hint="eastAsia" w:eastAsia="仿宋_GB2312"/>
          <w:color w:val="auto"/>
          <w:sz w:val="32"/>
          <w:szCs w:val="32"/>
        </w:rPr>
        <w:t>依据规培合格证书所载专业报考研究生岗位的本科生需提交住院医师规范化培训合格证书及本科</w:t>
      </w:r>
      <w:r>
        <w:rPr>
          <w:rFonts w:eastAsia="仿宋_GB2312"/>
          <w:color w:val="auto"/>
          <w:kern w:val="0"/>
          <w:sz w:val="32"/>
          <w:szCs w:val="32"/>
        </w:rPr>
        <w:t>学历证书、相应学位证书</w:t>
      </w:r>
      <w:r>
        <w:rPr>
          <w:rFonts w:hint="eastAsia"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19</w:t>
      </w:r>
      <w:r>
        <w:rPr>
          <w:rFonts w:hint="eastAsia" w:ascii="黑体" w:hAnsi="黑体" w:eastAsia="黑体" w:cs="黑体"/>
          <w:kern w:val="0"/>
          <w:sz w:val="32"/>
          <w:szCs w:val="32"/>
        </w:rPr>
        <w:t>.招聘岗位没有对本科学段学历、专业等提出要求，现场资格审查时，是否必须提交本科学历、学位证书？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仿宋_GB2312"/>
          <w:color w:val="auto"/>
          <w:kern w:val="0"/>
          <w:sz w:val="32"/>
          <w:szCs w:val="32"/>
        </w:rPr>
      </w:pPr>
      <w:r>
        <w:rPr>
          <w:rFonts w:eastAsia="仿宋_GB2312"/>
          <w:color w:val="auto"/>
          <w:kern w:val="0"/>
          <w:sz w:val="32"/>
          <w:szCs w:val="32"/>
        </w:rPr>
        <w:t>招聘岗位没有对本科学段学历、专业等提出要求的，应聘人员在现场资格审查时可以不提交本科学历、学位证书。招聘岗位对本科学段学历或专业等提出要求的，应聘人员在现场资格审查时须提交本科学历、学位证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eastAsia="仿宋_GB2312"/>
          <w:color w:val="auto"/>
          <w:kern w:val="0"/>
          <w:sz w:val="32"/>
          <w:szCs w:val="32"/>
        </w:rPr>
        <w:t>依据规培合格证书所载专业报考研究生岗位的本科生，</w:t>
      </w:r>
      <w:r>
        <w:rPr>
          <w:rFonts w:eastAsia="仿宋_GB2312"/>
          <w:color w:val="auto"/>
          <w:kern w:val="0"/>
          <w:sz w:val="32"/>
          <w:szCs w:val="32"/>
        </w:rPr>
        <w:t>在现场资格审查时须提交本科学历、学位证书</w:t>
      </w:r>
      <w:r>
        <w:rPr>
          <w:rFonts w:hint="eastAsia" w:eastAsia="仿宋_GB2312"/>
          <w:color w:val="auto"/>
          <w:kern w:val="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20</w:t>
      </w:r>
      <w:r>
        <w:rPr>
          <w:rFonts w:hint="eastAsia" w:ascii="黑体" w:hAnsi="黑体" w:eastAsia="黑体" w:cs="黑体"/>
          <w:kern w:val="0"/>
          <w:sz w:val="32"/>
          <w:szCs w:val="32"/>
        </w:rPr>
        <w:t xml:space="preserve">.现场资格审查时，未能在规定时间内提交齐全指定材料，可否延期补交有关材料？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现场资格审查提交材料不全的，须在现场资格审查日次日17:00前提交。</w:t>
      </w:r>
      <w:r>
        <w:rPr>
          <w:rFonts w:hint="eastAsia" w:ascii="仿宋_GB2312" w:hAnsi="仿宋" w:eastAsia="仿宋_GB2312"/>
          <w:sz w:val="32"/>
          <w:szCs w:val="32"/>
          <w:lang w:eastAsia="zh-CN"/>
        </w:rPr>
        <w:t>所在</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kern w:val="0"/>
          <w:sz w:val="32"/>
          <w:szCs w:val="32"/>
          <w:lang w:val="en-US" w:eastAsia="zh-CN"/>
        </w:rPr>
        <w:t>21</w:t>
      </w:r>
      <w:r>
        <w:rPr>
          <w:rFonts w:hint="eastAsia" w:ascii="黑体" w:hAnsi="黑体" w:eastAsia="黑体" w:cs="黑体"/>
          <w:kern w:val="0"/>
          <w:sz w:val="32"/>
          <w:szCs w:val="32"/>
        </w:rPr>
        <w:t>.如何查询是否进入面试范围？</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lang w:eastAsia="zh-CN"/>
        </w:rPr>
        <w:t>笔试成绩、笔试成绩合格线、</w:t>
      </w:r>
      <w:r>
        <w:rPr>
          <w:rFonts w:hint="eastAsia" w:ascii="仿宋_GB2312" w:hAnsi="仿宋" w:eastAsia="仿宋_GB2312"/>
          <w:color w:val="auto"/>
          <w:sz w:val="32"/>
          <w:szCs w:val="32"/>
        </w:rPr>
        <w:t>进入现场资格审查范围人员名单和</w:t>
      </w:r>
      <w:r>
        <w:rPr>
          <w:rFonts w:hint="eastAsia" w:ascii="仿宋_GB2312" w:hAnsi="仿宋" w:eastAsia="仿宋_GB2312"/>
          <w:color w:val="auto"/>
          <w:sz w:val="32"/>
          <w:szCs w:val="32"/>
          <w:lang w:eastAsia="zh-CN"/>
        </w:rPr>
        <w:t>面试通知、</w:t>
      </w:r>
      <w:r>
        <w:rPr>
          <w:rFonts w:hint="eastAsia" w:ascii="仿宋_GB2312" w:hAnsi="仿宋_GB2312" w:eastAsia="仿宋_GB2312" w:cs="仿宋_GB2312"/>
          <w:color w:val="auto"/>
          <w:sz w:val="32"/>
          <w:szCs w:val="32"/>
          <w:highlight w:val="none"/>
        </w:rPr>
        <w:t>包含递补情况的面试人员名单</w:t>
      </w:r>
      <w:r>
        <w:rPr>
          <w:rFonts w:hint="eastAsia" w:ascii="仿宋_GB2312" w:hAnsi="仿宋" w:eastAsia="仿宋_GB2312"/>
          <w:color w:val="auto"/>
          <w:sz w:val="32"/>
          <w:szCs w:val="32"/>
        </w:rPr>
        <w:t>均在</w:t>
      </w:r>
      <w:r>
        <w:rPr>
          <w:rFonts w:hint="eastAsia" w:ascii="仿宋_GB2312" w:hAnsi="仿宋" w:eastAsia="仿宋_GB2312"/>
          <w:color w:val="auto"/>
          <w:sz w:val="32"/>
          <w:szCs w:val="32"/>
          <w:highlight w:val="none"/>
        </w:rPr>
        <w:t>烟台市</w:t>
      </w:r>
      <w:r>
        <w:rPr>
          <w:rFonts w:hint="eastAsia" w:ascii="仿宋_GB2312" w:hAnsi="仿宋" w:eastAsia="仿宋_GB2312"/>
          <w:color w:val="auto"/>
          <w:sz w:val="32"/>
          <w:szCs w:val="32"/>
          <w:highlight w:val="none"/>
          <w:lang w:eastAsia="zh-CN"/>
        </w:rPr>
        <w:t>退役军人事务</w:t>
      </w:r>
      <w:r>
        <w:rPr>
          <w:rFonts w:hint="eastAsia" w:ascii="仿宋_GB2312" w:hAnsi="仿宋" w:eastAsia="仿宋_GB2312"/>
          <w:color w:val="auto"/>
          <w:sz w:val="32"/>
          <w:szCs w:val="32"/>
          <w:highlight w:val="none"/>
        </w:rPr>
        <w:t>局门户网站公布。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22</w:t>
      </w:r>
      <w:r>
        <w:rPr>
          <w:rFonts w:hint="eastAsia" w:ascii="黑体" w:hAnsi="黑体" w:eastAsia="黑体" w:cs="黑体"/>
          <w:kern w:val="0"/>
          <w:sz w:val="32"/>
          <w:szCs w:val="32"/>
        </w:rPr>
        <w:t>.现场资格审查、考试和体检时，疫情防控注意事项有哪些?</w:t>
      </w:r>
    </w:p>
    <w:p>
      <w:pPr>
        <w:keepNext w:val="0"/>
        <w:keepLines w:val="0"/>
        <w:pageBreakBefore w:val="0"/>
        <w:widowControl w:val="0"/>
        <w:kinsoku/>
        <w:wordWrap/>
        <w:overflowPunct/>
        <w:topLinePunct w:val="0"/>
        <w:autoSpaceDE/>
        <w:autoSpaceDN/>
        <w:bidi w:val="0"/>
        <w:adjustRightIn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（一）现场资格审查、考试或体检前28日以来应聘人员本人及其共同居住人有国（境）外或中、高风</w:t>
      </w:r>
      <w:r>
        <w:rPr>
          <w:rFonts w:hint="eastAsia" w:ascii="仿宋_GB2312" w:eastAsia="仿宋_GB2312"/>
          <w:sz w:val="32"/>
          <w:szCs w:val="32"/>
        </w:rPr>
        <w:t>险地区旅居史，</w:t>
      </w:r>
      <w:r>
        <w:rPr>
          <w:rFonts w:hint="eastAsia" w:ascii="仿宋_GB2312" w:hAnsi="仿宋" w:eastAsia="仿宋_GB2312" w:cs="仿宋"/>
          <w:sz w:val="32"/>
          <w:szCs w:val="32"/>
        </w:rPr>
        <w:t>或</w:t>
      </w:r>
      <w:r>
        <w:rPr>
          <w:rFonts w:hint="eastAsia" w:ascii="仿宋_GB2312" w:hAnsi="宋体" w:eastAsia="仿宋_GB2312" w:cs="宋体"/>
          <w:sz w:val="32"/>
          <w:szCs w:val="32"/>
        </w:rPr>
        <w:t>所在地区升级为</w:t>
      </w:r>
      <w:r>
        <w:rPr>
          <w:rFonts w:hint="eastAsia" w:ascii="仿宋_GB2312" w:hAnsi="仿宋" w:eastAsia="仿宋_GB2312" w:cs="仿宋"/>
          <w:sz w:val="32"/>
          <w:szCs w:val="32"/>
        </w:rPr>
        <w:t>中、高风险地区，或有发热、乏力、咳嗽、咽痛、打喷嚏、腹泻、呕吐、黄疸、皮疹、结膜充血等疑似症状，应聘人员须主动向招聘单位</w:t>
      </w:r>
      <w:r>
        <w:rPr>
          <w:rFonts w:hint="eastAsia" w:ascii="仿宋_GB2312" w:hAnsi="仿宋" w:eastAsia="仿宋_GB2312" w:cs="仿宋"/>
          <w:sz w:val="32"/>
          <w:szCs w:val="32"/>
          <w:lang w:eastAsia="zh-CN"/>
        </w:rPr>
        <w:t>或</w:t>
      </w:r>
      <w:r>
        <w:rPr>
          <w:rFonts w:hint="eastAsia" w:ascii="仿宋_GB2312" w:hAnsi="仿宋" w:eastAsia="仿宋_GB2312" w:cs="仿宋"/>
          <w:sz w:val="32"/>
          <w:szCs w:val="32"/>
        </w:rPr>
        <w:t>主管部门报告，并尽快自行就诊排查，招聘单位主管部门将根据防疫部门工</w:t>
      </w:r>
      <w:r>
        <w:rPr>
          <w:rFonts w:hint="eastAsia" w:ascii="仿宋_GB2312" w:hAnsi="仿宋_GB2312" w:eastAsia="仿宋_GB2312" w:cs="仿宋_GB2312"/>
          <w:sz w:val="32"/>
          <w:szCs w:val="32"/>
        </w:rPr>
        <w:t>作要求，综合研判并通知应聘人员可否正常参加，如具备参加条件，应聘人员来烟时</w:t>
      </w:r>
      <w:r>
        <w:rPr>
          <w:rFonts w:hint="eastAsia" w:ascii="仿宋_GB2312" w:hAnsi="仿宋_GB2312" w:eastAsia="仿宋_GB2312" w:cs="仿宋_GB2312"/>
          <w:color w:val="auto"/>
          <w:sz w:val="32"/>
          <w:szCs w:val="32"/>
        </w:rPr>
        <w:t>须持</w:t>
      </w:r>
      <w:r>
        <w:rPr>
          <w:rFonts w:hint="eastAsia" w:ascii="仿宋_GB2312" w:hAnsi="仿宋_GB2312" w:eastAsia="仿宋_GB2312" w:cs="仿宋_GB2312"/>
          <w:color w:val="auto"/>
          <w:sz w:val="32"/>
          <w:szCs w:val="32"/>
          <w:lang w:val="en-US" w:eastAsia="zh-CN"/>
        </w:rPr>
        <w:t>48小时</w:t>
      </w:r>
      <w:r>
        <w:rPr>
          <w:rFonts w:hint="eastAsia" w:ascii="仿宋_GB2312" w:hAnsi="仿宋_GB2312" w:eastAsia="仿宋_GB2312" w:cs="仿宋_GB2312"/>
          <w:color w:val="auto"/>
          <w:sz w:val="32"/>
          <w:szCs w:val="32"/>
        </w:rPr>
        <w:t>内</w:t>
      </w:r>
      <w:r>
        <w:rPr>
          <w:rFonts w:hint="eastAsia" w:ascii="仿宋_GB2312" w:hAnsi="仿宋_GB2312" w:eastAsia="仿宋_GB2312" w:cs="仿宋_GB2312"/>
          <w:sz w:val="32"/>
          <w:szCs w:val="32"/>
        </w:rPr>
        <w:t>有效核酸检测阴性证明。现场资格审查、考试或体检前14天起，应聘人员每日应自觉进行体温测量、记录及健康状况监测。</w:t>
      </w:r>
    </w:p>
    <w:p>
      <w:pPr>
        <w:keepNext w:val="0"/>
        <w:keepLines w:val="0"/>
        <w:pageBreakBefore w:val="0"/>
        <w:widowControl w:val="0"/>
        <w:kinsoku/>
        <w:wordWrap/>
        <w:overflowPunct/>
        <w:topLinePunct w:val="0"/>
        <w:autoSpaceDE/>
        <w:autoSpaceDN/>
        <w:bidi w:val="0"/>
        <w:adjustRightInd/>
        <w:spacing w:line="600" w:lineRule="exact"/>
        <w:ind w:firstLine="645"/>
        <w:textAlignment w:val="auto"/>
        <w:rPr>
          <w:rFonts w:ascii="仿宋_GB2312" w:eastAsia="仿宋_GB2312"/>
          <w:sz w:val="32"/>
          <w:szCs w:val="32"/>
        </w:rPr>
      </w:pPr>
      <w:r>
        <w:rPr>
          <w:rFonts w:hint="eastAsia" w:ascii="仿宋_GB2312" w:eastAsia="仿宋_GB2312"/>
          <w:sz w:val="32"/>
          <w:szCs w:val="32"/>
        </w:rPr>
        <w:t>（二）</w:t>
      </w:r>
      <w:r>
        <w:rPr>
          <w:rFonts w:hint="eastAsia" w:ascii="仿宋_GB2312" w:eastAsia="仿宋_GB2312"/>
          <w:b/>
          <w:sz w:val="32"/>
          <w:szCs w:val="32"/>
          <w:highlight w:val="none"/>
        </w:rPr>
        <w:t>所有应聘人员参加现场资格审查、考试和体检时应佩戴口罩，</w:t>
      </w:r>
      <w:r>
        <w:rPr>
          <w:rFonts w:hint="eastAsia" w:ascii="仿宋_GB2312" w:eastAsia="仿宋_GB2312"/>
          <w:b/>
          <w:color w:val="auto"/>
          <w:sz w:val="32"/>
          <w:szCs w:val="32"/>
          <w:highlight w:val="none"/>
        </w:rPr>
        <w:t>主动</w:t>
      </w:r>
      <w:r>
        <w:rPr>
          <w:rFonts w:hint="eastAsia" w:ascii="仿宋_GB2312" w:eastAsia="仿宋_GB2312"/>
          <w:b/>
          <w:color w:val="auto"/>
          <w:sz w:val="32"/>
          <w:szCs w:val="32"/>
          <w:highlight w:val="none"/>
          <w:lang w:eastAsia="zh-CN"/>
        </w:rPr>
        <w:t>出示</w:t>
      </w:r>
      <w:r>
        <w:rPr>
          <w:rFonts w:hint="eastAsia" w:ascii="仿宋_GB2312" w:eastAsia="仿宋_GB2312"/>
          <w:b/>
          <w:color w:val="auto"/>
          <w:sz w:val="32"/>
          <w:szCs w:val="32"/>
          <w:highlight w:val="none"/>
        </w:rPr>
        <w:t>山东省电子健康通行码绿码</w:t>
      </w:r>
      <w:r>
        <w:rPr>
          <w:rFonts w:hint="eastAsia" w:ascii="仿宋" w:hAnsi="仿宋" w:eastAsia="仿宋" w:cs="仿宋"/>
          <w:b/>
          <w:bCs/>
          <w:color w:val="auto"/>
          <w:sz w:val="32"/>
          <w:szCs w:val="32"/>
          <w:highlight w:val="none"/>
        </w:rPr>
        <w:t>、</w:t>
      </w:r>
      <w:r>
        <w:rPr>
          <w:rFonts w:hint="eastAsia" w:ascii="仿宋_GB2312" w:hAnsi="仿宋_GB2312" w:eastAsia="仿宋_GB2312" w:cs="仿宋_GB2312"/>
          <w:b/>
          <w:bCs/>
          <w:color w:val="auto"/>
          <w:sz w:val="32"/>
          <w:szCs w:val="32"/>
          <w:highlight w:val="none"/>
        </w:rPr>
        <w:t>通信大数据行程卡绿卡</w:t>
      </w:r>
      <w:r>
        <w:rPr>
          <w:rFonts w:hint="eastAsia" w:ascii="仿宋_GB2312" w:hAnsi="仿宋_GB2312" w:eastAsia="仿宋_GB2312" w:cs="仿宋_GB2312"/>
          <w:b/>
          <w:bCs/>
          <w:color w:val="auto"/>
          <w:sz w:val="32"/>
          <w:szCs w:val="32"/>
          <w:highlight w:val="none"/>
          <w:lang w:eastAsia="zh-CN"/>
        </w:rPr>
        <w:t>，</w:t>
      </w:r>
      <w:r>
        <w:rPr>
          <w:rFonts w:hint="eastAsia" w:ascii="仿宋" w:hAnsi="仿宋" w:eastAsia="仿宋" w:cs="仿宋"/>
          <w:b/>
          <w:bCs/>
          <w:color w:val="auto"/>
          <w:sz w:val="32"/>
          <w:szCs w:val="32"/>
          <w:highlight w:val="none"/>
        </w:rPr>
        <w:t>提交《应聘人员健康承诺书》《应聘人员健康管理信息采集表》、</w:t>
      </w:r>
      <w:r>
        <w:rPr>
          <w:rFonts w:hint="eastAsia" w:ascii="仿宋_GB2312" w:hAnsi="仿宋_GB2312" w:eastAsia="仿宋_GB2312" w:cs="仿宋_GB2312"/>
          <w:b/>
          <w:bCs/>
          <w:color w:val="auto"/>
          <w:sz w:val="32"/>
          <w:szCs w:val="32"/>
          <w:highlight w:val="none"/>
        </w:rPr>
        <w:t>本人</w:t>
      </w:r>
      <w:r>
        <w:rPr>
          <w:rFonts w:hint="eastAsia" w:ascii="仿宋_GB2312" w:hAnsi="仿宋_GB2312" w:eastAsia="仿宋_GB2312" w:cs="仿宋_GB2312"/>
          <w:b/>
          <w:bCs/>
          <w:color w:val="auto"/>
          <w:sz w:val="32"/>
          <w:szCs w:val="32"/>
          <w:highlight w:val="none"/>
          <w:lang w:eastAsia="zh-CN"/>
        </w:rPr>
        <w:t>事</w:t>
      </w:r>
      <w:r>
        <w:rPr>
          <w:rFonts w:hint="eastAsia" w:ascii="仿宋_GB2312" w:hAnsi="仿宋_GB2312" w:eastAsia="仿宋_GB2312" w:cs="仿宋_GB2312"/>
          <w:b/>
          <w:bCs/>
          <w:color w:val="auto"/>
          <w:sz w:val="32"/>
          <w:szCs w:val="32"/>
          <w:highlight w:val="none"/>
        </w:rPr>
        <w:t>前48小时内（依采样时间计算）新冠病毒核酸检测阴性证明</w:t>
      </w:r>
      <w:r>
        <w:rPr>
          <w:rFonts w:hint="eastAsia" w:ascii="仿宋_GB2312" w:hAnsi="仿宋_GB2312" w:eastAsia="仿宋_GB2312" w:cs="仿宋_GB2312"/>
          <w:b/>
          <w:bCs/>
          <w:color w:val="auto"/>
          <w:sz w:val="32"/>
          <w:szCs w:val="32"/>
          <w:highlight w:val="none"/>
          <w:lang w:eastAsia="zh-CN"/>
        </w:rPr>
        <w:t>、</w:t>
      </w:r>
      <w:r>
        <w:rPr>
          <w:rFonts w:hint="eastAsia" w:ascii="仿宋" w:hAnsi="仿宋" w:eastAsia="仿宋" w:cs="仿宋"/>
          <w:b/>
          <w:bCs/>
          <w:color w:val="auto"/>
          <w:sz w:val="32"/>
          <w:szCs w:val="32"/>
          <w:highlight w:val="none"/>
        </w:rPr>
        <w:t>准考证和身份证，并按要求接受体温测量</w:t>
      </w:r>
      <w:r>
        <w:rPr>
          <w:rFonts w:hint="eastAsia" w:ascii="仿宋_GB2312" w:eastAsia="仿宋_GB2312"/>
          <w:color w:val="auto"/>
          <w:sz w:val="32"/>
          <w:szCs w:val="32"/>
          <w:highlight w:val="none"/>
        </w:rPr>
        <w:t>。</w:t>
      </w:r>
      <w:r>
        <w:rPr>
          <w:rFonts w:hint="eastAsia" w:ascii="仿宋_GB2312" w:eastAsia="仿宋_GB2312"/>
          <w:sz w:val="32"/>
          <w:szCs w:val="32"/>
        </w:rPr>
        <w:t>无法提供健康证明的，以及经现场专业人员确认有可疑症状（</w:t>
      </w:r>
      <w:r>
        <w:rPr>
          <w:rFonts w:hint="eastAsia" w:ascii="仿宋_GB2312" w:hAnsi="仿宋" w:eastAsia="仿宋_GB2312" w:cs="仿宋"/>
          <w:sz w:val="32"/>
          <w:szCs w:val="32"/>
        </w:rPr>
        <w:t>体温</w:t>
      </w:r>
      <w:r>
        <w:rPr>
          <w:rFonts w:ascii="仿宋_GB2312" w:hAnsi="仿宋" w:eastAsia="仿宋_GB2312" w:cs="仿宋"/>
          <w:sz w:val="32"/>
          <w:szCs w:val="32"/>
        </w:rPr>
        <w:t>37.3</w:t>
      </w:r>
      <w:r>
        <w:rPr>
          <w:rFonts w:hint="eastAsia" w:ascii="仿宋_GB2312" w:hAnsi="仿宋" w:eastAsia="仿宋_GB2312" w:cs="仿宋"/>
          <w:sz w:val="32"/>
          <w:szCs w:val="32"/>
        </w:rPr>
        <w:t>℃</w:t>
      </w:r>
      <w:bookmarkStart w:id="0" w:name="_GoBack"/>
      <w:bookmarkEnd w:id="0"/>
      <w:r>
        <w:rPr>
          <w:rFonts w:hint="eastAsia" w:ascii="仿宋_GB2312" w:hAnsi="仿宋" w:eastAsia="仿宋_GB2312" w:cs="仿宋"/>
          <w:sz w:val="32"/>
          <w:szCs w:val="32"/>
        </w:rPr>
        <w:t>以上，出现持续干咳、乏力、呼吸困难等症状</w:t>
      </w:r>
      <w:r>
        <w:rPr>
          <w:rFonts w:hint="eastAsia" w:ascii="仿宋_GB2312" w:eastAsia="仿宋_GB2312"/>
          <w:sz w:val="32"/>
          <w:szCs w:val="32"/>
        </w:rPr>
        <w:t>）的应聘人员，不得进入。应聘人员要服从工作人员指挥管理，自觉保持安全距离。现场资格审查、考试和体检过程中，如出现疑似症状，应聘人员应主动报告。结束后应主动离开，不得聚集。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eastAsia="仿宋_GB2312"/>
          <w:color w:val="auto"/>
          <w:sz w:val="32"/>
          <w:szCs w:val="32"/>
          <w:lang w:val="en-US"/>
        </w:rPr>
      </w:pPr>
      <w:r>
        <w:rPr>
          <w:rFonts w:hint="eastAsia" w:ascii="仿宋_GB2312" w:eastAsia="仿宋_GB2312"/>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r>
        <w:rPr>
          <w:rFonts w:hint="eastAsia" w:ascii="仿宋_GB2312" w:eastAsia="仿宋_GB2312"/>
          <w:sz w:val="32"/>
          <w:szCs w:val="32"/>
          <w:lang w:eastAsia="zh-CN"/>
        </w:rPr>
        <w:t>具体注意事项根据省市疫情防控最新规定执行，如有变化另行通知。</w:t>
      </w:r>
      <w:r>
        <w:rPr>
          <w:rFonts w:hint="eastAsia" w:ascii="仿宋_GB2312" w:eastAsia="仿宋_GB2312"/>
          <w:color w:val="auto"/>
          <w:sz w:val="32"/>
          <w:szCs w:val="32"/>
          <w:lang w:eastAsia="zh-CN"/>
        </w:rPr>
        <w:t>烟台市疫情防控政策咨询电话：</w:t>
      </w:r>
      <w:r>
        <w:rPr>
          <w:rFonts w:hint="eastAsia" w:ascii="仿宋_GB2312" w:eastAsia="仿宋_GB2312"/>
          <w:color w:val="auto"/>
          <w:sz w:val="32"/>
          <w:szCs w:val="32"/>
          <w:lang w:val="en-US" w:eastAsia="zh-CN"/>
        </w:rPr>
        <w:t>0535-6700925。</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23</w:t>
      </w:r>
      <w:r>
        <w:rPr>
          <w:rFonts w:ascii="黑体" w:hAnsi="黑体" w:eastAsia="黑体" w:cs="黑体"/>
          <w:kern w:val="0"/>
          <w:sz w:val="32"/>
          <w:szCs w:val="32"/>
        </w:rPr>
        <w:t>.</w:t>
      </w:r>
      <w:r>
        <w:rPr>
          <w:rFonts w:hint="eastAsia" w:ascii="黑体" w:hAnsi="黑体" w:eastAsia="黑体" w:cs="黑体"/>
          <w:kern w:val="0"/>
          <w:sz w:val="32"/>
          <w:szCs w:val="32"/>
        </w:rPr>
        <w:t>违纪违规应聘人员如何处理？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w:t>
      </w:r>
      <w:r>
        <w:rPr>
          <w:rFonts w:hint="eastAsia" w:ascii="仿宋_GB2312" w:hAnsi="仿宋_GB2312" w:eastAsia="仿宋_GB2312" w:cs="仿宋_GB2312"/>
          <w:kern w:val="0"/>
          <w:sz w:val="32"/>
          <w:szCs w:val="32"/>
          <w:lang w:eastAsia="zh-CN"/>
        </w:rPr>
        <w:t>有关</w:t>
      </w:r>
      <w:r>
        <w:rPr>
          <w:rFonts w:hint="eastAsia" w:ascii="仿宋_GB2312" w:hAnsi="仿宋_GB2312" w:eastAsia="仿宋_GB2312" w:cs="仿宋_GB2312"/>
          <w:kern w:val="0"/>
          <w:sz w:val="32"/>
          <w:szCs w:val="32"/>
        </w:rPr>
        <w:t>规定处理。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黑体"/>
          <w:strike w:val="0"/>
          <w:dstrike w:val="0"/>
          <w:color w:val="auto"/>
          <w:kern w:val="0"/>
          <w:sz w:val="32"/>
          <w:szCs w:val="32"/>
        </w:rPr>
      </w:pPr>
      <w:r>
        <w:rPr>
          <w:rFonts w:hint="eastAsia" w:ascii="黑体" w:hAnsi="黑体" w:eastAsia="黑体" w:cs="黑体"/>
          <w:strike w:val="0"/>
          <w:dstrike w:val="0"/>
          <w:color w:val="auto"/>
          <w:kern w:val="0"/>
          <w:sz w:val="32"/>
          <w:szCs w:val="32"/>
          <w:lang w:val="en-US" w:eastAsia="zh-CN"/>
        </w:rPr>
        <w:t>24</w:t>
      </w:r>
      <w:r>
        <w:rPr>
          <w:rFonts w:hint="eastAsia" w:ascii="黑体" w:hAnsi="黑体" w:eastAsia="黑体" w:cs="黑体"/>
          <w:strike w:val="0"/>
          <w:dstrike w:val="0"/>
          <w:color w:val="auto"/>
          <w:kern w:val="0"/>
          <w:sz w:val="32"/>
          <w:szCs w:val="32"/>
        </w:rPr>
        <w:t>.</w:t>
      </w:r>
      <w:r>
        <w:rPr>
          <w:rFonts w:eastAsia="黑体"/>
          <w:strike w:val="0"/>
          <w:dstrike w:val="0"/>
          <w:color w:val="auto"/>
          <w:kern w:val="0"/>
          <w:sz w:val="32"/>
          <w:szCs w:val="32"/>
        </w:rPr>
        <w:t>《关于贯彻落实住院医师规范化培训“两个同等对待”政策的通知》（国卫办科教发〔2021〕18号）如何理解？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仿宋_GB2312"/>
          <w:strike/>
          <w:dstrike w:val="0"/>
          <w:color w:val="FF0000"/>
          <w:kern w:val="0"/>
          <w:sz w:val="32"/>
          <w:szCs w:val="32"/>
        </w:rPr>
      </w:pPr>
      <w:r>
        <w:rPr>
          <w:rFonts w:eastAsia="仿宋_GB2312"/>
          <w:strike w:val="0"/>
          <w:dstrike w:val="0"/>
          <w:color w:val="auto"/>
          <w:kern w:val="0"/>
          <w:sz w:val="32"/>
          <w:szCs w:val="32"/>
        </w:rPr>
        <w:t>面向社会招收的住院医师如为普通高校应届毕业生的，其住培合格当年在医疗卫生机构就业，按当年应届毕业生同等对待；经住培合格的本科学历临床医师，按临床医学、口腔医学、中医专业学位硕士研究生同等对待，并纳入岗位报考具体条件（其中住培合格证书中的培训专业原则上应当与招聘岗位的专业或类别要求相一致）。“两个同等对待”政策适用于经住培合格，在公立医院、市120急救指挥中心、市中心血站就业的人员。报名时，考生要如实填写本科学历相关情况，并在“备注栏”中注明</w:t>
      </w:r>
      <w:r>
        <w:rPr>
          <w:rFonts w:hint="eastAsia" w:eastAsia="仿宋_GB2312"/>
          <w:strike w:val="0"/>
          <w:dstrike w:val="0"/>
          <w:color w:val="auto"/>
          <w:sz w:val="32"/>
          <w:szCs w:val="32"/>
        </w:rPr>
        <w:t>住院医师规范化培训合格证书</w:t>
      </w:r>
      <w:r>
        <w:rPr>
          <w:rFonts w:eastAsia="仿宋_GB2312"/>
          <w:strike w:val="0"/>
          <w:dstrike w:val="0"/>
          <w:color w:val="auto"/>
          <w:kern w:val="0"/>
          <w:sz w:val="32"/>
          <w:szCs w:val="32"/>
        </w:rPr>
        <w:t>中的培训专业名称。</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25.</w:t>
      </w:r>
      <w:r>
        <w:rPr>
          <w:rFonts w:hint="eastAsia" w:ascii="黑体" w:hAnsi="黑体" w:eastAsia="黑体" w:cs="黑体"/>
          <w:kern w:val="0"/>
          <w:sz w:val="32"/>
          <w:szCs w:val="32"/>
        </w:rPr>
        <w:t>本次招聘是否指定辅导用书？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本次招聘不指定考试辅导用书，不授权或委托任何机构举办考试辅导培训班。社会上以任何名义举办的辅导班、辅导网站或出版物、上网卡等，均与</w:t>
      </w:r>
      <w:r>
        <w:rPr>
          <w:rFonts w:hint="eastAsia" w:ascii="仿宋_GB2312" w:hAnsi="仿宋_GB2312" w:eastAsia="仿宋_GB2312" w:cs="仿宋_GB2312"/>
          <w:color w:val="000000" w:themeColor="text1"/>
          <w:kern w:val="0"/>
          <w:sz w:val="32"/>
          <w:szCs w:val="32"/>
          <w14:textFill>
            <w14:solidFill>
              <w14:schemeClr w14:val="tx1"/>
            </w14:solidFill>
          </w14:textFill>
        </w:rPr>
        <w:t>招聘单位主管部门</w:t>
      </w:r>
      <w:r>
        <w:rPr>
          <w:rFonts w:hint="eastAsia" w:ascii="仿宋_GB2312" w:hAnsi="仿宋_GB2312" w:eastAsia="仿宋_GB2312" w:cs="仿宋_GB2312"/>
          <w:kern w:val="0"/>
          <w:sz w:val="32"/>
          <w:szCs w:val="32"/>
        </w:rPr>
        <w:t>无关。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t>.公开招聘期间有哪些联系方式？</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 w:eastAsia="仿宋_GB2312"/>
          <w:bCs/>
          <w:color w:val="auto"/>
          <w:sz w:val="32"/>
          <w:szCs w:val="32"/>
          <w:lang w:eastAsia="zh-CN"/>
        </w:rPr>
      </w:pPr>
      <w:r>
        <w:rPr>
          <w:rFonts w:hint="eastAsia" w:ascii="仿宋_GB2312" w:hAnsi="仿宋_GB2312" w:eastAsia="仿宋_GB2312" w:cs="仿宋_GB2312"/>
          <w:color w:val="auto"/>
          <w:kern w:val="0"/>
          <w:sz w:val="32"/>
          <w:szCs w:val="32"/>
        </w:rPr>
        <w:t>咨询招聘简章</w:t>
      </w:r>
      <w:r>
        <w:rPr>
          <w:rFonts w:hint="eastAsia" w:ascii="仿宋_GB2312" w:hAnsi="仿宋_GB2312" w:eastAsia="仿宋_GB2312" w:cs="仿宋_GB2312"/>
          <w:color w:val="auto"/>
          <w:kern w:val="0"/>
          <w:sz w:val="32"/>
          <w:szCs w:val="32"/>
          <w:lang w:eastAsia="zh-CN"/>
        </w:rPr>
        <w:t>及</w:t>
      </w:r>
      <w:r>
        <w:rPr>
          <w:rFonts w:hint="eastAsia" w:ascii="仿宋_GB2312" w:hAnsi="仿宋_GB2312" w:eastAsia="仿宋_GB2312" w:cs="仿宋_GB2312"/>
          <w:color w:val="auto"/>
          <w:kern w:val="0"/>
          <w:sz w:val="32"/>
          <w:szCs w:val="32"/>
        </w:rPr>
        <w:t>报考岗位有关问题，请与招聘单位或其主管部门联系，联系电话详见</w:t>
      </w:r>
      <w:r>
        <w:rPr>
          <w:rFonts w:hint="eastAsia" w:ascii="仿宋_GB2312" w:hAnsi="仿宋_GB2312" w:eastAsia="仿宋_GB2312" w:cs="仿宋_GB2312"/>
          <w:color w:val="auto"/>
          <w:sz w:val="32"/>
          <w:szCs w:val="32"/>
        </w:rPr>
        <w:t>《简章》</w:t>
      </w:r>
      <w:r>
        <w:rPr>
          <w:rFonts w:hint="eastAsia" w:ascii="仿宋_GB2312" w:hAnsi="仿宋_GB2312" w:eastAsia="仿宋_GB2312" w:cs="仿宋_GB2312"/>
          <w:color w:val="auto"/>
          <w:kern w:val="0"/>
          <w:sz w:val="32"/>
          <w:szCs w:val="32"/>
        </w:rPr>
        <w:t>附件1；</w:t>
      </w:r>
      <w:r>
        <w:rPr>
          <w:rFonts w:hint="eastAsia" w:ascii="仿宋_GB2312" w:hAnsi="仿宋" w:eastAsia="仿宋_GB2312"/>
          <w:bCs/>
          <w:color w:val="auto"/>
          <w:sz w:val="32"/>
          <w:szCs w:val="32"/>
        </w:rPr>
        <w:t>监督电话：0535-6081710。</w:t>
      </w:r>
      <w:r>
        <w:rPr>
          <w:rFonts w:hint="eastAsia" w:ascii="仿宋_GB2312" w:hAnsi="仿宋" w:eastAsia="仿宋_GB2312"/>
          <w:bCs/>
          <w:color w:val="auto"/>
          <w:sz w:val="32"/>
          <w:szCs w:val="32"/>
          <w:lang w:eastAsia="zh-CN"/>
        </w:rPr>
        <w:t>以上电话的接听时间均为工作日的工作时间。</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.应聘人员还需注意哪些问题？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仿宋_GB2312"/>
          <w:kern w:val="0"/>
          <w:sz w:val="32"/>
          <w:szCs w:val="32"/>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符合条件的应聘人员应在规定时间内尽早报名，避免造成</w:t>
      </w:r>
      <w:r>
        <w:rPr>
          <w:rFonts w:hint="eastAsia" w:ascii="仿宋_GB2312" w:hAnsi="仿宋_GB2312" w:eastAsia="仿宋_GB2312" w:cs="仿宋_GB2312"/>
          <w:sz w:val="32"/>
          <w:szCs w:val="32"/>
          <w:lang w:eastAsia="zh-CN"/>
        </w:rPr>
        <w:t>邮箱阻塞无法报名。</w:t>
      </w:r>
      <w:r>
        <w:rPr>
          <w:rFonts w:hint="eastAsia" w:ascii="仿宋_GB2312" w:hAnsi="仿宋_GB2312" w:eastAsia="仿宋_GB2312" w:cs="仿宋_GB2312"/>
          <w:sz w:val="32"/>
          <w:szCs w:val="32"/>
        </w:rPr>
        <w:t>因“压哨报名”而影响资格初审结果的，后果由应聘人员本人自负。应聘人员在报考期间要及时了解招聘网站发布的</w:t>
      </w:r>
      <w:r>
        <w:rPr>
          <w:rFonts w:eastAsia="仿宋_GB2312"/>
          <w:kern w:val="0"/>
          <w:sz w:val="32"/>
          <w:szCs w:val="32"/>
        </w:rPr>
        <w:t>最新信息，不要因错过重要信息而影响考试聘用。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黑体"/>
          <w:bCs/>
          <w:color w:val="auto"/>
          <w:kern w:val="0"/>
          <w:sz w:val="32"/>
          <w:szCs w:val="32"/>
        </w:rPr>
      </w:pPr>
      <w:r>
        <w:rPr>
          <w:rFonts w:hint="eastAsia" w:eastAsia="黑体"/>
          <w:bCs/>
          <w:color w:val="auto"/>
          <w:kern w:val="0"/>
          <w:sz w:val="32"/>
          <w:szCs w:val="32"/>
          <w:lang w:val="en-US" w:eastAsia="zh-CN"/>
        </w:rPr>
        <w:t>28</w:t>
      </w:r>
      <w:r>
        <w:rPr>
          <w:rFonts w:eastAsia="黑体"/>
          <w:bCs/>
          <w:color w:val="auto"/>
          <w:kern w:val="0"/>
          <w:sz w:val="32"/>
          <w:szCs w:val="32"/>
        </w:rPr>
        <w:t>.烟台市有哪些人才引进待遇</w:t>
      </w:r>
      <w:r>
        <w:rPr>
          <w:rFonts w:hint="eastAsia" w:eastAsia="黑体"/>
          <w:bCs/>
          <w:color w:val="auto"/>
          <w:kern w:val="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按照中共烟台市委人才工作领导小组《关于印发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"http://rshj.yantai.gov.cn/art/2021/9/8/art_23369_2904213.html" \t "_self"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&lt;烟台市加快吸引集聚青年人才来烟就业创业三年行动方案&gt;</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的通知》（烟委人组发〔2021〕2号）（详见网址：http://rshj.yantai.gov.cn/art/2022/2/21/art_23318_2905141.html）有关规定，对聘用人员落实相关待遇。</w:t>
      </w:r>
    </w:p>
    <w:sectPr>
      <w:headerReference r:id="rId3" w:type="default"/>
      <w:footerReference r:id="rId4" w:type="default"/>
      <w:footerReference r:id="rId5" w:type="even"/>
      <w:pgSz w:w="11906" w:h="16838"/>
      <w:pgMar w:top="1417" w:right="158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modern"/>
    <w:pitch w:val="default"/>
    <w:sig w:usb0="00000000" w:usb1="00000000"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Liberation Sans Narrow">
    <w:panose1 w:val="020B0606020202030204"/>
    <w:charset w:val="00"/>
    <w:family w:val="auto"/>
    <w:pitch w:val="default"/>
    <w:sig w:usb0="A00002AF" w:usb1="500078FB" w:usb2="00000000" w:usb3="00000000" w:csb0="6000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Style w:val="10"/>
                            </w:rPr>
                          </w:pPr>
                          <w:r>
                            <w:rPr>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rPr>
                        <w:rStyle w:val="10"/>
                      </w:rPr>
                    </w:pPr>
                    <w:r>
                      <w:rPr>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11AE4"/>
    <w:rsid w:val="00050DE9"/>
    <w:rsid w:val="00057AAA"/>
    <w:rsid w:val="0006071D"/>
    <w:rsid w:val="0006592D"/>
    <w:rsid w:val="00066952"/>
    <w:rsid w:val="00080665"/>
    <w:rsid w:val="00097C43"/>
    <w:rsid w:val="000B06C1"/>
    <w:rsid w:val="000F0587"/>
    <w:rsid w:val="000F5624"/>
    <w:rsid w:val="0013075D"/>
    <w:rsid w:val="00134F6F"/>
    <w:rsid w:val="00141EF9"/>
    <w:rsid w:val="00154D59"/>
    <w:rsid w:val="001746EB"/>
    <w:rsid w:val="00177656"/>
    <w:rsid w:val="001E3359"/>
    <w:rsid w:val="002040AE"/>
    <w:rsid w:val="002436CB"/>
    <w:rsid w:val="002C0622"/>
    <w:rsid w:val="002C2F51"/>
    <w:rsid w:val="0030660B"/>
    <w:rsid w:val="00310A13"/>
    <w:rsid w:val="0033460C"/>
    <w:rsid w:val="00374399"/>
    <w:rsid w:val="003849DC"/>
    <w:rsid w:val="003C4174"/>
    <w:rsid w:val="003F6CC1"/>
    <w:rsid w:val="00411AD6"/>
    <w:rsid w:val="00430BBB"/>
    <w:rsid w:val="004436B6"/>
    <w:rsid w:val="00470176"/>
    <w:rsid w:val="0049208A"/>
    <w:rsid w:val="004A0450"/>
    <w:rsid w:val="00507B53"/>
    <w:rsid w:val="0053649F"/>
    <w:rsid w:val="0054251C"/>
    <w:rsid w:val="005579B8"/>
    <w:rsid w:val="005D06E5"/>
    <w:rsid w:val="005D5030"/>
    <w:rsid w:val="005E6C06"/>
    <w:rsid w:val="00605BD6"/>
    <w:rsid w:val="00622656"/>
    <w:rsid w:val="00647E5A"/>
    <w:rsid w:val="00662942"/>
    <w:rsid w:val="00676757"/>
    <w:rsid w:val="00681E66"/>
    <w:rsid w:val="0069241D"/>
    <w:rsid w:val="00693A33"/>
    <w:rsid w:val="006A0298"/>
    <w:rsid w:val="006B3979"/>
    <w:rsid w:val="006D07D1"/>
    <w:rsid w:val="006D61E8"/>
    <w:rsid w:val="007007B1"/>
    <w:rsid w:val="0074160D"/>
    <w:rsid w:val="007866F0"/>
    <w:rsid w:val="00790E08"/>
    <w:rsid w:val="00791C0A"/>
    <w:rsid w:val="007A40F5"/>
    <w:rsid w:val="007E1FD5"/>
    <w:rsid w:val="008661A1"/>
    <w:rsid w:val="008803B0"/>
    <w:rsid w:val="00883F1C"/>
    <w:rsid w:val="008D1EA9"/>
    <w:rsid w:val="008D31BF"/>
    <w:rsid w:val="0090178E"/>
    <w:rsid w:val="00942925"/>
    <w:rsid w:val="00944186"/>
    <w:rsid w:val="009656C6"/>
    <w:rsid w:val="009751B7"/>
    <w:rsid w:val="009C1FD2"/>
    <w:rsid w:val="009D6525"/>
    <w:rsid w:val="00A1701A"/>
    <w:rsid w:val="00A708FB"/>
    <w:rsid w:val="00A72BFF"/>
    <w:rsid w:val="00A73365"/>
    <w:rsid w:val="00AC14D2"/>
    <w:rsid w:val="00B04976"/>
    <w:rsid w:val="00B07ED5"/>
    <w:rsid w:val="00B13C2B"/>
    <w:rsid w:val="00B167AB"/>
    <w:rsid w:val="00B3075D"/>
    <w:rsid w:val="00B61218"/>
    <w:rsid w:val="00B83081"/>
    <w:rsid w:val="00BA63D7"/>
    <w:rsid w:val="00BE7B54"/>
    <w:rsid w:val="00C323E8"/>
    <w:rsid w:val="00C41E4B"/>
    <w:rsid w:val="00CE6ED9"/>
    <w:rsid w:val="00D35C4A"/>
    <w:rsid w:val="00D61099"/>
    <w:rsid w:val="00D63C51"/>
    <w:rsid w:val="00D66A0C"/>
    <w:rsid w:val="00D75005"/>
    <w:rsid w:val="00DC489F"/>
    <w:rsid w:val="00DE20B8"/>
    <w:rsid w:val="00DE6046"/>
    <w:rsid w:val="00E042C3"/>
    <w:rsid w:val="00E051ED"/>
    <w:rsid w:val="00E21F75"/>
    <w:rsid w:val="00E319D2"/>
    <w:rsid w:val="00E63415"/>
    <w:rsid w:val="00E80022"/>
    <w:rsid w:val="00EF1AB2"/>
    <w:rsid w:val="00F32EA8"/>
    <w:rsid w:val="00F369DE"/>
    <w:rsid w:val="00F56EC8"/>
    <w:rsid w:val="00F9041F"/>
    <w:rsid w:val="00F91EB9"/>
    <w:rsid w:val="00F934B8"/>
    <w:rsid w:val="00FB0DC3"/>
    <w:rsid w:val="00FB596D"/>
    <w:rsid w:val="00FE025E"/>
    <w:rsid w:val="01017684"/>
    <w:rsid w:val="014547A9"/>
    <w:rsid w:val="01AD37E3"/>
    <w:rsid w:val="01B65413"/>
    <w:rsid w:val="01C13426"/>
    <w:rsid w:val="026B0005"/>
    <w:rsid w:val="033135A5"/>
    <w:rsid w:val="03420FB2"/>
    <w:rsid w:val="03766107"/>
    <w:rsid w:val="03870046"/>
    <w:rsid w:val="04012722"/>
    <w:rsid w:val="040902AB"/>
    <w:rsid w:val="04525391"/>
    <w:rsid w:val="04702B56"/>
    <w:rsid w:val="04CF3D08"/>
    <w:rsid w:val="055C3B22"/>
    <w:rsid w:val="05A27F91"/>
    <w:rsid w:val="05C552F3"/>
    <w:rsid w:val="05DB0ADE"/>
    <w:rsid w:val="06182761"/>
    <w:rsid w:val="06242D5C"/>
    <w:rsid w:val="0630325C"/>
    <w:rsid w:val="06987876"/>
    <w:rsid w:val="070542FA"/>
    <w:rsid w:val="075D0BD8"/>
    <w:rsid w:val="076760B7"/>
    <w:rsid w:val="07946EFC"/>
    <w:rsid w:val="079652BC"/>
    <w:rsid w:val="07BE007D"/>
    <w:rsid w:val="07DE0A63"/>
    <w:rsid w:val="07E03727"/>
    <w:rsid w:val="08355650"/>
    <w:rsid w:val="084E1401"/>
    <w:rsid w:val="08A3491B"/>
    <w:rsid w:val="08A84167"/>
    <w:rsid w:val="08B123F7"/>
    <w:rsid w:val="08B21D7F"/>
    <w:rsid w:val="08C50712"/>
    <w:rsid w:val="08FF26FB"/>
    <w:rsid w:val="090F5EEE"/>
    <w:rsid w:val="09397162"/>
    <w:rsid w:val="09A320D6"/>
    <w:rsid w:val="09A46437"/>
    <w:rsid w:val="09B33ECD"/>
    <w:rsid w:val="09D30C37"/>
    <w:rsid w:val="0A2A05FC"/>
    <w:rsid w:val="0A4418C5"/>
    <w:rsid w:val="0A5657E0"/>
    <w:rsid w:val="0A737AAE"/>
    <w:rsid w:val="0A886720"/>
    <w:rsid w:val="0AA01EBC"/>
    <w:rsid w:val="0AEE6748"/>
    <w:rsid w:val="0B1E14A6"/>
    <w:rsid w:val="0B2266BB"/>
    <w:rsid w:val="0B263C46"/>
    <w:rsid w:val="0B7040FA"/>
    <w:rsid w:val="0B730392"/>
    <w:rsid w:val="0B9C6970"/>
    <w:rsid w:val="0BF226C2"/>
    <w:rsid w:val="0CBA3508"/>
    <w:rsid w:val="0D6D5C6B"/>
    <w:rsid w:val="0D940549"/>
    <w:rsid w:val="0DBA6717"/>
    <w:rsid w:val="0E190EEF"/>
    <w:rsid w:val="0EA365F3"/>
    <w:rsid w:val="0EF43B39"/>
    <w:rsid w:val="0F5659CA"/>
    <w:rsid w:val="0F71186D"/>
    <w:rsid w:val="0F7B573C"/>
    <w:rsid w:val="0FE92EC5"/>
    <w:rsid w:val="10304BDC"/>
    <w:rsid w:val="103A76D5"/>
    <w:rsid w:val="10662284"/>
    <w:rsid w:val="10BB3A79"/>
    <w:rsid w:val="10D47FB2"/>
    <w:rsid w:val="10D53570"/>
    <w:rsid w:val="11014747"/>
    <w:rsid w:val="110B08A5"/>
    <w:rsid w:val="110E3B5F"/>
    <w:rsid w:val="11203B6F"/>
    <w:rsid w:val="112E0965"/>
    <w:rsid w:val="118F7D78"/>
    <w:rsid w:val="11922DBF"/>
    <w:rsid w:val="11C37767"/>
    <w:rsid w:val="11D14C54"/>
    <w:rsid w:val="11FA4705"/>
    <w:rsid w:val="122B7C6C"/>
    <w:rsid w:val="12502D4F"/>
    <w:rsid w:val="12595975"/>
    <w:rsid w:val="127C6B6A"/>
    <w:rsid w:val="12AA591F"/>
    <w:rsid w:val="12B56AFA"/>
    <w:rsid w:val="12B5781C"/>
    <w:rsid w:val="131927D5"/>
    <w:rsid w:val="13255208"/>
    <w:rsid w:val="137F5A7D"/>
    <w:rsid w:val="13A727B9"/>
    <w:rsid w:val="13C609E5"/>
    <w:rsid w:val="13C702B9"/>
    <w:rsid w:val="13DE3BBA"/>
    <w:rsid w:val="13EE295E"/>
    <w:rsid w:val="13F376D9"/>
    <w:rsid w:val="140D1AB1"/>
    <w:rsid w:val="1412457D"/>
    <w:rsid w:val="144F6C8E"/>
    <w:rsid w:val="15297E4C"/>
    <w:rsid w:val="15CA47C0"/>
    <w:rsid w:val="15D10327"/>
    <w:rsid w:val="15F501D0"/>
    <w:rsid w:val="16005D04"/>
    <w:rsid w:val="164E20C3"/>
    <w:rsid w:val="1684492A"/>
    <w:rsid w:val="16B36165"/>
    <w:rsid w:val="16B56AEF"/>
    <w:rsid w:val="16BD3F10"/>
    <w:rsid w:val="16C53177"/>
    <w:rsid w:val="16F600C5"/>
    <w:rsid w:val="17316618"/>
    <w:rsid w:val="174E132B"/>
    <w:rsid w:val="177E4F55"/>
    <w:rsid w:val="17856409"/>
    <w:rsid w:val="17D33BDD"/>
    <w:rsid w:val="17DD00AB"/>
    <w:rsid w:val="17E36F3D"/>
    <w:rsid w:val="17E56EA8"/>
    <w:rsid w:val="18073E88"/>
    <w:rsid w:val="18311330"/>
    <w:rsid w:val="18B16E4D"/>
    <w:rsid w:val="18C331EE"/>
    <w:rsid w:val="18C468C4"/>
    <w:rsid w:val="18C5305A"/>
    <w:rsid w:val="191201D1"/>
    <w:rsid w:val="19123811"/>
    <w:rsid w:val="194A051E"/>
    <w:rsid w:val="19B302F1"/>
    <w:rsid w:val="19D839C9"/>
    <w:rsid w:val="1A4D026F"/>
    <w:rsid w:val="1A72146B"/>
    <w:rsid w:val="1A7A3546"/>
    <w:rsid w:val="1AAB57D5"/>
    <w:rsid w:val="1AB17DCB"/>
    <w:rsid w:val="1AD25417"/>
    <w:rsid w:val="1AD26D95"/>
    <w:rsid w:val="1AF44540"/>
    <w:rsid w:val="1AFA22D4"/>
    <w:rsid w:val="1B812D15"/>
    <w:rsid w:val="1B8371BB"/>
    <w:rsid w:val="1BD20669"/>
    <w:rsid w:val="1C505131"/>
    <w:rsid w:val="1C7A4EA9"/>
    <w:rsid w:val="1CBE0214"/>
    <w:rsid w:val="1CD2753E"/>
    <w:rsid w:val="1CE15BA0"/>
    <w:rsid w:val="1CEA5C7E"/>
    <w:rsid w:val="1CF00A60"/>
    <w:rsid w:val="1D1336CD"/>
    <w:rsid w:val="1D324A87"/>
    <w:rsid w:val="1D360BFC"/>
    <w:rsid w:val="1D8A3F3B"/>
    <w:rsid w:val="1D913A9E"/>
    <w:rsid w:val="1DA041B7"/>
    <w:rsid w:val="1DAD44B6"/>
    <w:rsid w:val="1DCA1E79"/>
    <w:rsid w:val="1DFE2B36"/>
    <w:rsid w:val="1E3B03A4"/>
    <w:rsid w:val="1E3D2955"/>
    <w:rsid w:val="1E4A2FA5"/>
    <w:rsid w:val="1E5D6D6A"/>
    <w:rsid w:val="1E636792"/>
    <w:rsid w:val="1E685B38"/>
    <w:rsid w:val="1E806AAE"/>
    <w:rsid w:val="1EE460CD"/>
    <w:rsid w:val="1F2215CE"/>
    <w:rsid w:val="1F4417CF"/>
    <w:rsid w:val="1F7149C2"/>
    <w:rsid w:val="1F7F7201"/>
    <w:rsid w:val="1FA74486"/>
    <w:rsid w:val="1FD84798"/>
    <w:rsid w:val="1FDC01D6"/>
    <w:rsid w:val="20692F3D"/>
    <w:rsid w:val="208C0559"/>
    <w:rsid w:val="20E05BED"/>
    <w:rsid w:val="20EA23B7"/>
    <w:rsid w:val="21050A8C"/>
    <w:rsid w:val="211E375B"/>
    <w:rsid w:val="213125BC"/>
    <w:rsid w:val="21713249"/>
    <w:rsid w:val="21E746D1"/>
    <w:rsid w:val="2207729B"/>
    <w:rsid w:val="22242BCC"/>
    <w:rsid w:val="227A1F61"/>
    <w:rsid w:val="2285680D"/>
    <w:rsid w:val="22A9376F"/>
    <w:rsid w:val="22AF3F67"/>
    <w:rsid w:val="22E335FA"/>
    <w:rsid w:val="2336304B"/>
    <w:rsid w:val="23421512"/>
    <w:rsid w:val="23A92D52"/>
    <w:rsid w:val="23AC2560"/>
    <w:rsid w:val="23C1180D"/>
    <w:rsid w:val="240D3B86"/>
    <w:rsid w:val="246B7824"/>
    <w:rsid w:val="2490572B"/>
    <w:rsid w:val="24984346"/>
    <w:rsid w:val="25747865"/>
    <w:rsid w:val="25F41EB2"/>
    <w:rsid w:val="260E4D17"/>
    <w:rsid w:val="26846DC3"/>
    <w:rsid w:val="26C14B32"/>
    <w:rsid w:val="26CC695C"/>
    <w:rsid w:val="26FE72C3"/>
    <w:rsid w:val="272B54A6"/>
    <w:rsid w:val="27CC3E1A"/>
    <w:rsid w:val="281713B7"/>
    <w:rsid w:val="281E5471"/>
    <w:rsid w:val="281F2F81"/>
    <w:rsid w:val="2875553A"/>
    <w:rsid w:val="28B7384A"/>
    <w:rsid w:val="28D754DA"/>
    <w:rsid w:val="28F821D3"/>
    <w:rsid w:val="29060CD1"/>
    <w:rsid w:val="298A21BB"/>
    <w:rsid w:val="29F24E66"/>
    <w:rsid w:val="2A1D6A2D"/>
    <w:rsid w:val="2A4C27A9"/>
    <w:rsid w:val="2A840010"/>
    <w:rsid w:val="2A953AAF"/>
    <w:rsid w:val="2ABF7AE4"/>
    <w:rsid w:val="2AF41519"/>
    <w:rsid w:val="2B190F34"/>
    <w:rsid w:val="2B2847DD"/>
    <w:rsid w:val="2B3952BD"/>
    <w:rsid w:val="2B706705"/>
    <w:rsid w:val="2B747B35"/>
    <w:rsid w:val="2BFE3B2D"/>
    <w:rsid w:val="2D206061"/>
    <w:rsid w:val="2D9673DD"/>
    <w:rsid w:val="2DA057BE"/>
    <w:rsid w:val="2DB83DBF"/>
    <w:rsid w:val="2DC456FD"/>
    <w:rsid w:val="2DC74270"/>
    <w:rsid w:val="2E7DEE58"/>
    <w:rsid w:val="2EAE26E7"/>
    <w:rsid w:val="2EF86480"/>
    <w:rsid w:val="2F126434"/>
    <w:rsid w:val="2FB53650"/>
    <w:rsid w:val="2FCA1F67"/>
    <w:rsid w:val="300F0BC6"/>
    <w:rsid w:val="30847F88"/>
    <w:rsid w:val="30E313D6"/>
    <w:rsid w:val="31311568"/>
    <w:rsid w:val="31A85BE1"/>
    <w:rsid w:val="321F416A"/>
    <w:rsid w:val="322147EB"/>
    <w:rsid w:val="32382EAE"/>
    <w:rsid w:val="3253238B"/>
    <w:rsid w:val="326D1237"/>
    <w:rsid w:val="32A2345C"/>
    <w:rsid w:val="32D45685"/>
    <w:rsid w:val="333D3E32"/>
    <w:rsid w:val="33D1698A"/>
    <w:rsid w:val="34B411F0"/>
    <w:rsid w:val="34D157EA"/>
    <w:rsid w:val="35406368"/>
    <w:rsid w:val="35AB069B"/>
    <w:rsid w:val="35CD06A6"/>
    <w:rsid w:val="362F61D2"/>
    <w:rsid w:val="363C6A62"/>
    <w:rsid w:val="36AC2917"/>
    <w:rsid w:val="36D35375"/>
    <w:rsid w:val="37540D3A"/>
    <w:rsid w:val="37A97B52"/>
    <w:rsid w:val="37D3362E"/>
    <w:rsid w:val="3800005E"/>
    <w:rsid w:val="38194894"/>
    <w:rsid w:val="381C3B38"/>
    <w:rsid w:val="3835369D"/>
    <w:rsid w:val="385476C6"/>
    <w:rsid w:val="386455AB"/>
    <w:rsid w:val="389B0C8E"/>
    <w:rsid w:val="38BC7492"/>
    <w:rsid w:val="38DC58D0"/>
    <w:rsid w:val="392F39C8"/>
    <w:rsid w:val="3954327D"/>
    <w:rsid w:val="39546E1F"/>
    <w:rsid w:val="397B5640"/>
    <w:rsid w:val="39A36289"/>
    <w:rsid w:val="39CE7109"/>
    <w:rsid w:val="39F5707E"/>
    <w:rsid w:val="39F5772F"/>
    <w:rsid w:val="3A1565FD"/>
    <w:rsid w:val="3A9704C4"/>
    <w:rsid w:val="3ABC564A"/>
    <w:rsid w:val="3B2D48FE"/>
    <w:rsid w:val="3B48528E"/>
    <w:rsid w:val="3B656C76"/>
    <w:rsid w:val="3B6A1EE4"/>
    <w:rsid w:val="3B945F46"/>
    <w:rsid w:val="3BBB19AF"/>
    <w:rsid w:val="3BF77F36"/>
    <w:rsid w:val="3BF862E2"/>
    <w:rsid w:val="3C47259E"/>
    <w:rsid w:val="3CA9740C"/>
    <w:rsid w:val="3CCE5006"/>
    <w:rsid w:val="3CE90483"/>
    <w:rsid w:val="3D292066"/>
    <w:rsid w:val="3DFD5B33"/>
    <w:rsid w:val="3E302AEE"/>
    <w:rsid w:val="3E4B4121"/>
    <w:rsid w:val="3EF43741"/>
    <w:rsid w:val="3EFE7F0F"/>
    <w:rsid w:val="3F7E3F82"/>
    <w:rsid w:val="3F8F42B9"/>
    <w:rsid w:val="3FA35687"/>
    <w:rsid w:val="3FE71217"/>
    <w:rsid w:val="404566D4"/>
    <w:rsid w:val="405F4D95"/>
    <w:rsid w:val="40827A89"/>
    <w:rsid w:val="40F05CAC"/>
    <w:rsid w:val="41357AB7"/>
    <w:rsid w:val="414E027E"/>
    <w:rsid w:val="41886A2A"/>
    <w:rsid w:val="41C72A79"/>
    <w:rsid w:val="41DF6E53"/>
    <w:rsid w:val="42213106"/>
    <w:rsid w:val="42332E3A"/>
    <w:rsid w:val="425E3C5A"/>
    <w:rsid w:val="42BD2916"/>
    <w:rsid w:val="43085FF2"/>
    <w:rsid w:val="43A01D4D"/>
    <w:rsid w:val="43D30C31"/>
    <w:rsid w:val="43DB5295"/>
    <w:rsid w:val="43F33EDB"/>
    <w:rsid w:val="446F4A0B"/>
    <w:rsid w:val="44815866"/>
    <w:rsid w:val="44BC3902"/>
    <w:rsid w:val="44C6601A"/>
    <w:rsid w:val="45311EA4"/>
    <w:rsid w:val="454C3A28"/>
    <w:rsid w:val="45577C25"/>
    <w:rsid w:val="458B61C0"/>
    <w:rsid w:val="4609036D"/>
    <w:rsid w:val="46186901"/>
    <w:rsid w:val="477D44E0"/>
    <w:rsid w:val="47B47A13"/>
    <w:rsid w:val="47F27555"/>
    <w:rsid w:val="47FB7F56"/>
    <w:rsid w:val="48250940"/>
    <w:rsid w:val="483E6183"/>
    <w:rsid w:val="48781128"/>
    <w:rsid w:val="48D1303B"/>
    <w:rsid w:val="49153758"/>
    <w:rsid w:val="492B03C7"/>
    <w:rsid w:val="492D2391"/>
    <w:rsid w:val="497C78C2"/>
    <w:rsid w:val="498275D9"/>
    <w:rsid w:val="49AE2F15"/>
    <w:rsid w:val="49EC3FFA"/>
    <w:rsid w:val="4A212E39"/>
    <w:rsid w:val="4A875AD1"/>
    <w:rsid w:val="4AA50588"/>
    <w:rsid w:val="4AAF4320"/>
    <w:rsid w:val="4AB16596"/>
    <w:rsid w:val="4AE37F37"/>
    <w:rsid w:val="4B0B7957"/>
    <w:rsid w:val="4B6E41C0"/>
    <w:rsid w:val="4B9E2FAE"/>
    <w:rsid w:val="4B9E65BB"/>
    <w:rsid w:val="4BA02666"/>
    <w:rsid w:val="4BAA1C35"/>
    <w:rsid w:val="4C023764"/>
    <w:rsid w:val="4C391CAC"/>
    <w:rsid w:val="4C5435B0"/>
    <w:rsid w:val="4C6E193A"/>
    <w:rsid w:val="4CA94613"/>
    <w:rsid w:val="4CB94811"/>
    <w:rsid w:val="4CDE37ED"/>
    <w:rsid w:val="4DBE6CDD"/>
    <w:rsid w:val="4E1E04FA"/>
    <w:rsid w:val="4E204BAD"/>
    <w:rsid w:val="4E45347B"/>
    <w:rsid w:val="4E4D75EE"/>
    <w:rsid w:val="4E704FC9"/>
    <w:rsid w:val="4F985F32"/>
    <w:rsid w:val="50396D60"/>
    <w:rsid w:val="507E45F1"/>
    <w:rsid w:val="50C413E7"/>
    <w:rsid w:val="50CA5248"/>
    <w:rsid w:val="511161D6"/>
    <w:rsid w:val="511B14AF"/>
    <w:rsid w:val="513935F8"/>
    <w:rsid w:val="51AD1AA2"/>
    <w:rsid w:val="51ED5566"/>
    <w:rsid w:val="51FA01B1"/>
    <w:rsid w:val="5201298D"/>
    <w:rsid w:val="52454B2B"/>
    <w:rsid w:val="52A915EC"/>
    <w:rsid w:val="52C16C92"/>
    <w:rsid w:val="52CB3396"/>
    <w:rsid w:val="5342148B"/>
    <w:rsid w:val="53CE055D"/>
    <w:rsid w:val="53CE6329"/>
    <w:rsid w:val="53E76D08"/>
    <w:rsid w:val="53FA6665"/>
    <w:rsid w:val="54244390"/>
    <w:rsid w:val="54454A57"/>
    <w:rsid w:val="54475100"/>
    <w:rsid w:val="54495635"/>
    <w:rsid w:val="546341B2"/>
    <w:rsid w:val="54677D83"/>
    <w:rsid w:val="548C3364"/>
    <w:rsid w:val="54CA5F4A"/>
    <w:rsid w:val="54D004CC"/>
    <w:rsid w:val="54DB69F2"/>
    <w:rsid w:val="54ED4CCE"/>
    <w:rsid w:val="54ED68EA"/>
    <w:rsid w:val="54F6739F"/>
    <w:rsid w:val="54FD604D"/>
    <w:rsid w:val="5543795F"/>
    <w:rsid w:val="55565453"/>
    <w:rsid w:val="555671B2"/>
    <w:rsid w:val="56293014"/>
    <w:rsid w:val="564A7F16"/>
    <w:rsid w:val="569C3D04"/>
    <w:rsid w:val="56D4672E"/>
    <w:rsid w:val="573C4BE9"/>
    <w:rsid w:val="575452B2"/>
    <w:rsid w:val="57B828DD"/>
    <w:rsid w:val="58782EFD"/>
    <w:rsid w:val="58AC2C04"/>
    <w:rsid w:val="58D43CD5"/>
    <w:rsid w:val="595063F2"/>
    <w:rsid w:val="59611E7F"/>
    <w:rsid w:val="596D2336"/>
    <w:rsid w:val="59A61476"/>
    <w:rsid w:val="59A92051"/>
    <w:rsid w:val="59B351A1"/>
    <w:rsid w:val="5A310FEB"/>
    <w:rsid w:val="5A4C7AE2"/>
    <w:rsid w:val="5A682732"/>
    <w:rsid w:val="5A705450"/>
    <w:rsid w:val="5B5E79A1"/>
    <w:rsid w:val="5B602F01"/>
    <w:rsid w:val="5B7976B8"/>
    <w:rsid w:val="5BB82223"/>
    <w:rsid w:val="5BC83547"/>
    <w:rsid w:val="5BEC4C67"/>
    <w:rsid w:val="5C6A1584"/>
    <w:rsid w:val="5C8469B0"/>
    <w:rsid w:val="5D0E2EAE"/>
    <w:rsid w:val="5D3C5940"/>
    <w:rsid w:val="5D7D34BA"/>
    <w:rsid w:val="5DA64DC9"/>
    <w:rsid w:val="5E002C93"/>
    <w:rsid w:val="5E306D19"/>
    <w:rsid w:val="5E379402"/>
    <w:rsid w:val="5E3A5137"/>
    <w:rsid w:val="5E4E21CD"/>
    <w:rsid w:val="5E660A0B"/>
    <w:rsid w:val="5EFF0D97"/>
    <w:rsid w:val="5F817EA9"/>
    <w:rsid w:val="60471CBE"/>
    <w:rsid w:val="60601088"/>
    <w:rsid w:val="60735B5D"/>
    <w:rsid w:val="608509AB"/>
    <w:rsid w:val="60A13FB7"/>
    <w:rsid w:val="61585FFA"/>
    <w:rsid w:val="61BF3291"/>
    <w:rsid w:val="61E01338"/>
    <w:rsid w:val="625A729D"/>
    <w:rsid w:val="62BC0544"/>
    <w:rsid w:val="62C813B3"/>
    <w:rsid w:val="62D5235D"/>
    <w:rsid w:val="632E1951"/>
    <w:rsid w:val="63677BA0"/>
    <w:rsid w:val="645575B5"/>
    <w:rsid w:val="64D64D6C"/>
    <w:rsid w:val="65110EF3"/>
    <w:rsid w:val="6539216D"/>
    <w:rsid w:val="65640C52"/>
    <w:rsid w:val="65672119"/>
    <w:rsid w:val="657D76F3"/>
    <w:rsid w:val="65925BC0"/>
    <w:rsid w:val="6594489D"/>
    <w:rsid w:val="65AA10A6"/>
    <w:rsid w:val="660364FC"/>
    <w:rsid w:val="66074FE2"/>
    <w:rsid w:val="664803B2"/>
    <w:rsid w:val="66512EB8"/>
    <w:rsid w:val="667707BC"/>
    <w:rsid w:val="66CE54C6"/>
    <w:rsid w:val="66D70BEB"/>
    <w:rsid w:val="66F85E69"/>
    <w:rsid w:val="67120124"/>
    <w:rsid w:val="674C1802"/>
    <w:rsid w:val="676508B9"/>
    <w:rsid w:val="67E16942"/>
    <w:rsid w:val="680F7134"/>
    <w:rsid w:val="6818213A"/>
    <w:rsid w:val="683359A7"/>
    <w:rsid w:val="684771B9"/>
    <w:rsid w:val="685B4E2F"/>
    <w:rsid w:val="686A1645"/>
    <w:rsid w:val="68896FD2"/>
    <w:rsid w:val="688F4E56"/>
    <w:rsid w:val="68E86E05"/>
    <w:rsid w:val="694C1F68"/>
    <w:rsid w:val="694F68B7"/>
    <w:rsid w:val="695D23C7"/>
    <w:rsid w:val="69747BA2"/>
    <w:rsid w:val="69CE5C3D"/>
    <w:rsid w:val="69DD7667"/>
    <w:rsid w:val="6A44594B"/>
    <w:rsid w:val="6B1663F5"/>
    <w:rsid w:val="6B3C64AA"/>
    <w:rsid w:val="6B521BA0"/>
    <w:rsid w:val="6BFE4D58"/>
    <w:rsid w:val="6C1D3A60"/>
    <w:rsid w:val="6C3C679C"/>
    <w:rsid w:val="6C3E4F30"/>
    <w:rsid w:val="6C42187B"/>
    <w:rsid w:val="6C8925CE"/>
    <w:rsid w:val="6C943C50"/>
    <w:rsid w:val="6CD36265"/>
    <w:rsid w:val="6D0A47A8"/>
    <w:rsid w:val="6D3671B7"/>
    <w:rsid w:val="6D556ED0"/>
    <w:rsid w:val="6D757927"/>
    <w:rsid w:val="6DEC3DD8"/>
    <w:rsid w:val="6DF00CB2"/>
    <w:rsid w:val="6E55492F"/>
    <w:rsid w:val="6E5A7BFE"/>
    <w:rsid w:val="6E6F2DFF"/>
    <w:rsid w:val="6EB20AC3"/>
    <w:rsid w:val="6ED5370F"/>
    <w:rsid w:val="6EF7B8C9"/>
    <w:rsid w:val="6F5A1182"/>
    <w:rsid w:val="6F616041"/>
    <w:rsid w:val="6F7C0D51"/>
    <w:rsid w:val="6FA13F52"/>
    <w:rsid w:val="6FA262F3"/>
    <w:rsid w:val="6FFA6CCF"/>
    <w:rsid w:val="713066DB"/>
    <w:rsid w:val="71582031"/>
    <w:rsid w:val="71B741BB"/>
    <w:rsid w:val="71C11E97"/>
    <w:rsid w:val="71C714FC"/>
    <w:rsid w:val="72142499"/>
    <w:rsid w:val="722F14E1"/>
    <w:rsid w:val="72426071"/>
    <w:rsid w:val="725D51E5"/>
    <w:rsid w:val="729065F5"/>
    <w:rsid w:val="72AB7FD0"/>
    <w:rsid w:val="72B23D65"/>
    <w:rsid w:val="72FD0776"/>
    <w:rsid w:val="732E30D0"/>
    <w:rsid w:val="73331DFB"/>
    <w:rsid w:val="733772CC"/>
    <w:rsid w:val="7352502C"/>
    <w:rsid w:val="737E4F2D"/>
    <w:rsid w:val="739B4342"/>
    <w:rsid w:val="73A64160"/>
    <w:rsid w:val="73BD3C96"/>
    <w:rsid w:val="73C55FA3"/>
    <w:rsid w:val="73F800A1"/>
    <w:rsid w:val="748D1686"/>
    <w:rsid w:val="74945512"/>
    <w:rsid w:val="74A27AB7"/>
    <w:rsid w:val="74CD7BF1"/>
    <w:rsid w:val="750F6368"/>
    <w:rsid w:val="752576BF"/>
    <w:rsid w:val="753E74F2"/>
    <w:rsid w:val="756666BB"/>
    <w:rsid w:val="76361FD5"/>
    <w:rsid w:val="76400495"/>
    <w:rsid w:val="76603378"/>
    <w:rsid w:val="76997ED8"/>
    <w:rsid w:val="76C6151E"/>
    <w:rsid w:val="76D0194E"/>
    <w:rsid w:val="76E8037E"/>
    <w:rsid w:val="775E1259"/>
    <w:rsid w:val="77723E04"/>
    <w:rsid w:val="77901117"/>
    <w:rsid w:val="77B21B30"/>
    <w:rsid w:val="77BC576E"/>
    <w:rsid w:val="77BE3920"/>
    <w:rsid w:val="77DF2568"/>
    <w:rsid w:val="77EE1911"/>
    <w:rsid w:val="77FFB472"/>
    <w:rsid w:val="785040CA"/>
    <w:rsid w:val="789922ED"/>
    <w:rsid w:val="78AC63C3"/>
    <w:rsid w:val="78D27290"/>
    <w:rsid w:val="78D71459"/>
    <w:rsid w:val="78E9289E"/>
    <w:rsid w:val="790520F8"/>
    <w:rsid w:val="79B62582"/>
    <w:rsid w:val="79DE0D6E"/>
    <w:rsid w:val="79E915C2"/>
    <w:rsid w:val="7A154099"/>
    <w:rsid w:val="7A4C554F"/>
    <w:rsid w:val="7A536B06"/>
    <w:rsid w:val="7A7A142F"/>
    <w:rsid w:val="7A8557B7"/>
    <w:rsid w:val="7A8D45FD"/>
    <w:rsid w:val="7AD64B52"/>
    <w:rsid w:val="7AF844D2"/>
    <w:rsid w:val="7B1A12CC"/>
    <w:rsid w:val="7B6A5030"/>
    <w:rsid w:val="7B924AC2"/>
    <w:rsid w:val="7BE941F4"/>
    <w:rsid w:val="7BF1074D"/>
    <w:rsid w:val="7BFB04DF"/>
    <w:rsid w:val="7C027A83"/>
    <w:rsid w:val="7C816B25"/>
    <w:rsid w:val="7C8A6B39"/>
    <w:rsid w:val="7C921048"/>
    <w:rsid w:val="7C951943"/>
    <w:rsid w:val="7CB52004"/>
    <w:rsid w:val="7D145D06"/>
    <w:rsid w:val="7D2126CA"/>
    <w:rsid w:val="7D411EAD"/>
    <w:rsid w:val="7D491BB6"/>
    <w:rsid w:val="7D5C3A78"/>
    <w:rsid w:val="7DE624BC"/>
    <w:rsid w:val="7DFE4F52"/>
    <w:rsid w:val="7DFFA850"/>
    <w:rsid w:val="7E0544B5"/>
    <w:rsid w:val="7E3B776B"/>
    <w:rsid w:val="7E603BD5"/>
    <w:rsid w:val="7E8D53EB"/>
    <w:rsid w:val="7EB347F1"/>
    <w:rsid w:val="7EF84F28"/>
    <w:rsid w:val="7F264BB1"/>
    <w:rsid w:val="7FF93847"/>
    <w:rsid w:val="7FFE6F85"/>
    <w:rsid w:val="8EFF4B82"/>
    <w:rsid w:val="9FC7ED1D"/>
    <w:rsid w:val="A3D36B37"/>
    <w:rsid w:val="BBEB70AC"/>
    <w:rsid w:val="C7FF9A23"/>
    <w:rsid w:val="CBEE3952"/>
    <w:rsid w:val="DEDF30DC"/>
    <w:rsid w:val="E9E26678"/>
    <w:rsid w:val="EDBF192B"/>
    <w:rsid w:val="F7D54680"/>
    <w:rsid w:val="FAD77F38"/>
    <w:rsid w:val="FB7EF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4537</Words>
  <Characters>4654</Characters>
  <Lines>29</Lines>
  <Paragraphs>8</Paragraphs>
  <TotalTime>1</TotalTime>
  <ScaleCrop>false</ScaleCrop>
  <LinksUpToDate>false</LinksUpToDate>
  <CharactersWithSpaces>4665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2017-01-03T06:53:00Z</dcterms:created>
  <dc:creator>烟台</dc:creator>
  <cp:lastModifiedBy>user</cp:lastModifiedBy>
  <cp:lastPrinted>2022-04-22T21:44:00Z</cp:lastPrinted>
  <dcterms:modified xsi:type="dcterms:W3CDTF">2022-04-22T15:35:03Z</dcterms:modified>
  <dc:title>问，参加2012年执业医师资格考试，成绩合格，但未发放医师资格证书的，可否报考相关岗位？资格审查时需提供什么材料？</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7B98B27FE90F496BA5523BFE9CB4F3D6</vt:lpwstr>
  </property>
</Properties>
</file>